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EE97E" w14:textId="77777777" w:rsidR="000D22E2" w:rsidRPr="00E0235E" w:rsidRDefault="000D22E2" w:rsidP="00431214">
      <w:pPr>
        <w:jc w:val="center"/>
        <w:rPr>
          <w:sz w:val="44"/>
          <w:szCs w:val="44"/>
        </w:rPr>
      </w:pPr>
      <w:bookmarkStart w:id="0" w:name="_Toc32422189"/>
      <w:bookmarkStart w:id="1" w:name="_Toc32422933"/>
      <w:r w:rsidRPr="00E0235E">
        <w:rPr>
          <w:sz w:val="44"/>
          <w:szCs w:val="44"/>
        </w:rPr>
        <w:t>Goucher College</w:t>
      </w:r>
      <w:bookmarkEnd w:id="0"/>
      <w:bookmarkEnd w:id="1"/>
    </w:p>
    <w:p w14:paraId="4E907FA2" w14:textId="7878015E" w:rsidR="000D22E2" w:rsidRDefault="000D22E2" w:rsidP="00E0235E">
      <w:pPr>
        <w:pStyle w:val="Title"/>
        <w:spacing w:before="720"/>
      </w:pPr>
      <w:bookmarkStart w:id="2" w:name="_axv66q7jvqmh" w:colFirst="0" w:colLast="0"/>
      <w:bookmarkStart w:id="3" w:name="_lrb5xsxvixun" w:colFirst="0" w:colLast="0"/>
      <w:bookmarkEnd w:id="2"/>
      <w:bookmarkEnd w:id="3"/>
      <w:r>
        <w:t xml:space="preserve">Accessibility Services </w:t>
      </w:r>
      <w:r>
        <w:br/>
        <w:t>for Graduate Programs</w:t>
      </w:r>
    </w:p>
    <w:p w14:paraId="187D433E" w14:textId="1F1C4902" w:rsidR="000D22E2" w:rsidRDefault="000D22E2" w:rsidP="000D22E2">
      <w:pPr>
        <w:spacing w:before="360"/>
        <w:jc w:val="center"/>
        <w:rPr>
          <w:b/>
          <w:bCs/>
          <w:color w:val="7F7F7F" w:themeColor="text1" w:themeTint="80"/>
          <w:sz w:val="56"/>
          <w:szCs w:val="56"/>
        </w:rPr>
      </w:pPr>
      <w:bookmarkStart w:id="4" w:name="_t8dc256s8zcx" w:colFirst="0" w:colLast="0"/>
      <w:bookmarkStart w:id="5" w:name="_Toc32422190"/>
      <w:bookmarkStart w:id="6" w:name="_Toc32422934"/>
      <w:bookmarkEnd w:id="4"/>
      <w:r w:rsidRPr="00382344">
        <w:rPr>
          <w:b/>
          <w:bCs/>
          <w:color w:val="7F7F7F" w:themeColor="text1" w:themeTint="80"/>
          <w:sz w:val="56"/>
          <w:szCs w:val="56"/>
        </w:rPr>
        <w:t>A FACULTY GUIDE</w:t>
      </w:r>
      <w:bookmarkEnd w:id="5"/>
      <w:bookmarkEnd w:id="6"/>
    </w:p>
    <w:p w14:paraId="1B299816" w14:textId="2A85D83E" w:rsidR="000D22E2" w:rsidRPr="00382344" w:rsidRDefault="00431214" w:rsidP="000D22E2">
      <w:pPr>
        <w:spacing w:before="360"/>
        <w:jc w:val="center"/>
        <w:rPr>
          <w:b/>
          <w:bCs/>
          <w:color w:val="7F7F7F" w:themeColor="text1" w:themeTint="80"/>
          <w:sz w:val="56"/>
          <w:szCs w:val="56"/>
        </w:rPr>
      </w:pPr>
      <w:bookmarkStart w:id="7" w:name="_Toc32422191"/>
      <w:bookmarkStart w:id="8" w:name="_Toc32422935"/>
      <w:r>
        <w:rPr>
          <w:noProof/>
          <w:lang w:val="en-US"/>
        </w:rPr>
        <w:drawing>
          <wp:anchor distT="114300" distB="114300" distL="114300" distR="114300" simplePos="0" relativeHeight="251663360" behindDoc="0" locked="0" layoutInCell="1" hidden="0" allowOverlap="1" wp14:anchorId="02A05293" wp14:editId="568C38F2">
            <wp:simplePos x="0" y="0"/>
            <wp:positionH relativeFrom="column">
              <wp:posOffset>1167130</wp:posOffset>
            </wp:positionH>
            <wp:positionV relativeFrom="paragraph">
              <wp:posOffset>544195</wp:posOffset>
            </wp:positionV>
            <wp:extent cx="3634105" cy="3633470"/>
            <wp:effectExtent l="0" t="0" r="4445" b="5080"/>
            <wp:wrapThrough wrapText="bothSides">
              <wp:wrapPolygon edited="0">
                <wp:start x="0" y="0"/>
                <wp:lineTo x="0" y="21517"/>
                <wp:lineTo x="21513" y="21517"/>
                <wp:lineTo x="21513" y="0"/>
                <wp:lineTo x="0" y="0"/>
              </wp:wrapPolygon>
            </wp:wrapThrough>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634105" cy="3633470"/>
                    </a:xfrm>
                    <a:prstGeom prst="rect">
                      <a:avLst/>
                    </a:prstGeom>
                    <a:ln/>
                  </pic:spPr>
                </pic:pic>
              </a:graphicData>
            </a:graphic>
            <wp14:sizeRelH relativeFrom="margin">
              <wp14:pctWidth>0</wp14:pctWidth>
            </wp14:sizeRelH>
            <wp14:sizeRelV relativeFrom="margin">
              <wp14:pctHeight>0</wp14:pctHeight>
            </wp14:sizeRelV>
          </wp:anchor>
        </w:drawing>
      </w:r>
      <w:bookmarkEnd w:id="7"/>
      <w:bookmarkEnd w:id="8"/>
    </w:p>
    <w:p w14:paraId="5CDBB309" w14:textId="15D1BE7F" w:rsidR="000D22E2" w:rsidRDefault="000D22E2" w:rsidP="000D22E2">
      <w:pPr>
        <w:pStyle w:val="TOCHeading"/>
      </w:pPr>
      <w:bookmarkStart w:id="9" w:name="_v0stjrbwog1k" w:colFirst="0" w:colLast="0"/>
      <w:bookmarkEnd w:id="9"/>
      <w:r>
        <w:rPr>
          <w:noProof/>
        </w:rPr>
        <w:drawing>
          <wp:anchor distT="114300" distB="114300" distL="114300" distR="114300" simplePos="0" relativeHeight="251659264" behindDoc="0" locked="0" layoutInCell="1" hidden="0" allowOverlap="1" wp14:anchorId="43AFBD23" wp14:editId="10799D17">
            <wp:simplePos x="0" y="0"/>
            <wp:positionH relativeFrom="column">
              <wp:posOffset>1402080</wp:posOffset>
            </wp:positionH>
            <wp:positionV relativeFrom="paragraph">
              <wp:posOffset>5160645</wp:posOffset>
            </wp:positionV>
            <wp:extent cx="3112135" cy="38163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12135" cy="381635"/>
                    </a:xfrm>
                    <a:prstGeom prst="rect">
                      <a:avLst/>
                    </a:prstGeom>
                    <a:ln/>
                  </pic:spPr>
                </pic:pic>
              </a:graphicData>
            </a:graphic>
            <wp14:sizeRelH relativeFrom="margin">
              <wp14:pctWidth>0</wp14:pctWidth>
            </wp14:sizeRelH>
            <wp14:sizeRelV relativeFrom="margin">
              <wp14:pctHeight>0</wp14:pctHeight>
            </wp14:sizeRelV>
          </wp:anchor>
        </w:drawing>
      </w:r>
      <w:r>
        <w:br w:type="page"/>
      </w:r>
    </w:p>
    <w:sdt>
      <w:sdtPr>
        <w:rPr>
          <w:rFonts w:ascii="Calibri" w:eastAsia="Calibri" w:hAnsi="Calibri" w:cs="Calibri"/>
          <w:color w:val="auto"/>
          <w:sz w:val="24"/>
          <w:szCs w:val="24"/>
          <w:lang w:val="en"/>
        </w:rPr>
        <w:id w:val="824167999"/>
        <w:docPartObj>
          <w:docPartGallery w:val="Table of Contents"/>
          <w:docPartUnique/>
        </w:docPartObj>
      </w:sdtPr>
      <w:sdtEndPr>
        <w:rPr>
          <w:b/>
          <w:bCs/>
          <w:noProof/>
          <w:w w:val="100"/>
        </w:rPr>
      </w:sdtEndPr>
      <w:sdtContent>
        <w:p w14:paraId="2DBB494C" w14:textId="4EA2F69D" w:rsidR="000D22E2" w:rsidRDefault="000D22E2" w:rsidP="000D22E2">
          <w:pPr>
            <w:pStyle w:val="TOCHeading"/>
          </w:pPr>
          <w:r>
            <w:t>Contents</w:t>
          </w:r>
        </w:p>
        <w:p w14:paraId="04F7B5DD" w14:textId="77777777" w:rsidR="000D22E2" w:rsidRPr="00B23BC5" w:rsidRDefault="000D22E2" w:rsidP="000D22E2">
          <w:pPr>
            <w:rPr>
              <w:lang w:val="en-US"/>
            </w:rPr>
          </w:pPr>
        </w:p>
        <w:p w14:paraId="1940E34E" w14:textId="21DEC3B8" w:rsidR="00C43A8B" w:rsidRDefault="000D22E2">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54823578" w:history="1">
            <w:r w:rsidR="00C43A8B" w:rsidRPr="000339ED">
              <w:rPr>
                <w:rStyle w:val="Hyperlink"/>
              </w:rPr>
              <w:t>Accessibility Services Overview</w:t>
            </w:r>
            <w:r w:rsidR="00C43A8B">
              <w:rPr>
                <w:webHidden/>
              </w:rPr>
              <w:tab/>
            </w:r>
            <w:r w:rsidR="00C43A8B">
              <w:rPr>
                <w:webHidden/>
              </w:rPr>
              <w:fldChar w:fldCharType="begin"/>
            </w:r>
            <w:r w:rsidR="00C43A8B">
              <w:rPr>
                <w:webHidden/>
              </w:rPr>
              <w:instrText xml:space="preserve"> PAGEREF _Toc54823578 \h </w:instrText>
            </w:r>
            <w:r w:rsidR="00C43A8B">
              <w:rPr>
                <w:webHidden/>
              </w:rPr>
            </w:r>
            <w:r w:rsidR="00C43A8B">
              <w:rPr>
                <w:webHidden/>
              </w:rPr>
              <w:fldChar w:fldCharType="separate"/>
            </w:r>
            <w:r w:rsidR="005A035E">
              <w:rPr>
                <w:webHidden/>
              </w:rPr>
              <w:t>3</w:t>
            </w:r>
            <w:r w:rsidR="00C43A8B">
              <w:rPr>
                <w:webHidden/>
              </w:rPr>
              <w:fldChar w:fldCharType="end"/>
            </w:r>
          </w:hyperlink>
        </w:p>
        <w:p w14:paraId="695CF08A" w14:textId="01F076F1"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79" w:history="1">
            <w:r w:rsidRPr="000339ED">
              <w:rPr>
                <w:rStyle w:val="Hyperlink"/>
                <w:noProof/>
              </w:rPr>
              <w:t>Goucher College</w:t>
            </w:r>
            <w:r>
              <w:rPr>
                <w:noProof/>
                <w:webHidden/>
              </w:rPr>
              <w:tab/>
            </w:r>
            <w:r>
              <w:rPr>
                <w:noProof/>
                <w:webHidden/>
              </w:rPr>
              <w:fldChar w:fldCharType="begin"/>
            </w:r>
            <w:r>
              <w:rPr>
                <w:noProof/>
                <w:webHidden/>
              </w:rPr>
              <w:instrText xml:space="preserve"> PAGEREF _Toc54823579 \h </w:instrText>
            </w:r>
            <w:r>
              <w:rPr>
                <w:noProof/>
                <w:webHidden/>
              </w:rPr>
            </w:r>
            <w:r>
              <w:rPr>
                <w:noProof/>
                <w:webHidden/>
              </w:rPr>
              <w:fldChar w:fldCharType="separate"/>
            </w:r>
            <w:r w:rsidR="005A035E">
              <w:rPr>
                <w:noProof/>
                <w:webHidden/>
              </w:rPr>
              <w:t>3</w:t>
            </w:r>
            <w:r>
              <w:rPr>
                <w:noProof/>
                <w:webHidden/>
              </w:rPr>
              <w:fldChar w:fldCharType="end"/>
            </w:r>
          </w:hyperlink>
        </w:p>
        <w:p w14:paraId="2D84C9BB" w14:textId="52C2E551"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0" w:history="1">
            <w:r w:rsidRPr="000339ED">
              <w:rPr>
                <w:rStyle w:val="Hyperlink"/>
                <w:noProof/>
              </w:rPr>
              <w:t>Graduate Programs</w:t>
            </w:r>
            <w:r>
              <w:rPr>
                <w:noProof/>
                <w:webHidden/>
              </w:rPr>
              <w:tab/>
            </w:r>
            <w:r>
              <w:rPr>
                <w:noProof/>
                <w:webHidden/>
              </w:rPr>
              <w:fldChar w:fldCharType="begin"/>
            </w:r>
            <w:r>
              <w:rPr>
                <w:noProof/>
                <w:webHidden/>
              </w:rPr>
              <w:instrText xml:space="preserve"> PAGEREF _Toc54823580 \h </w:instrText>
            </w:r>
            <w:r>
              <w:rPr>
                <w:noProof/>
                <w:webHidden/>
              </w:rPr>
            </w:r>
            <w:r>
              <w:rPr>
                <w:noProof/>
                <w:webHidden/>
              </w:rPr>
              <w:fldChar w:fldCharType="separate"/>
            </w:r>
            <w:r w:rsidR="005A035E">
              <w:rPr>
                <w:noProof/>
                <w:webHidden/>
              </w:rPr>
              <w:t>3</w:t>
            </w:r>
            <w:r>
              <w:rPr>
                <w:noProof/>
                <w:webHidden/>
              </w:rPr>
              <w:fldChar w:fldCharType="end"/>
            </w:r>
          </w:hyperlink>
        </w:p>
        <w:p w14:paraId="5A3BDE7A" w14:textId="65DD3037" w:rsidR="00C43A8B" w:rsidRDefault="00C43A8B">
          <w:pPr>
            <w:pStyle w:val="TOC1"/>
            <w:rPr>
              <w:rFonts w:asciiTheme="minorHAnsi" w:eastAsiaTheme="minorEastAsia" w:hAnsiTheme="minorHAnsi" w:cstheme="minorBidi"/>
              <w:sz w:val="22"/>
              <w:szCs w:val="22"/>
              <w:lang w:val="en-US"/>
            </w:rPr>
          </w:pPr>
          <w:hyperlink w:anchor="_Toc54823581" w:history="1">
            <w:r w:rsidRPr="000339ED">
              <w:rPr>
                <w:rStyle w:val="Hyperlink"/>
              </w:rPr>
              <w:t>Goucher College Accessibility Contacts</w:t>
            </w:r>
            <w:r>
              <w:rPr>
                <w:webHidden/>
              </w:rPr>
              <w:tab/>
            </w:r>
            <w:r>
              <w:rPr>
                <w:webHidden/>
              </w:rPr>
              <w:fldChar w:fldCharType="begin"/>
            </w:r>
            <w:r>
              <w:rPr>
                <w:webHidden/>
              </w:rPr>
              <w:instrText xml:space="preserve"> PAGEREF _Toc54823581 \h </w:instrText>
            </w:r>
            <w:r>
              <w:rPr>
                <w:webHidden/>
              </w:rPr>
            </w:r>
            <w:r>
              <w:rPr>
                <w:webHidden/>
              </w:rPr>
              <w:fldChar w:fldCharType="separate"/>
            </w:r>
            <w:r w:rsidR="005A035E">
              <w:rPr>
                <w:webHidden/>
              </w:rPr>
              <w:t>4</w:t>
            </w:r>
            <w:r>
              <w:rPr>
                <w:webHidden/>
              </w:rPr>
              <w:fldChar w:fldCharType="end"/>
            </w:r>
          </w:hyperlink>
        </w:p>
        <w:p w14:paraId="45D2DC77" w14:textId="2F7919F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2" w:history="1">
            <w:r w:rsidRPr="000339ED">
              <w:rPr>
                <w:rStyle w:val="Hyperlink"/>
                <w:noProof/>
              </w:rPr>
              <w:t>Primary Goucher College Contact</w:t>
            </w:r>
            <w:r>
              <w:rPr>
                <w:noProof/>
                <w:webHidden/>
              </w:rPr>
              <w:tab/>
            </w:r>
            <w:r>
              <w:rPr>
                <w:noProof/>
                <w:webHidden/>
              </w:rPr>
              <w:fldChar w:fldCharType="begin"/>
            </w:r>
            <w:r>
              <w:rPr>
                <w:noProof/>
                <w:webHidden/>
              </w:rPr>
              <w:instrText xml:space="preserve"> PAGEREF _Toc54823582 \h </w:instrText>
            </w:r>
            <w:r>
              <w:rPr>
                <w:noProof/>
                <w:webHidden/>
              </w:rPr>
            </w:r>
            <w:r>
              <w:rPr>
                <w:noProof/>
                <w:webHidden/>
              </w:rPr>
              <w:fldChar w:fldCharType="separate"/>
            </w:r>
            <w:r w:rsidR="005A035E">
              <w:rPr>
                <w:noProof/>
                <w:webHidden/>
              </w:rPr>
              <w:t>4</w:t>
            </w:r>
            <w:r>
              <w:rPr>
                <w:noProof/>
                <w:webHidden/>
              </w:rPr>
              <w:fldChar w:fldCharType="end"/>
            </w:r>
          </w:hyperlink>
        </w:p>
        <w:p w14:paraId="45609B85" w14:textId="5A218EE7"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3" w:history="1">
            <w:r w:rsidRPr="000339ED">
              <w:rPr>
                <w:rStyle w:val="Hyperlink"/>
                <w:noProof/>
              </w:rPr>
              <w:t>Primary Welch Center Contact</w:t>
            </w:r>
            <w:r>
              <w:rPr>
                <w:noProof/>
                <w:webHidden/>
              </w:rPr>
              <w:tab/>
            </w:r>
            <w:r>
              <w:rPr>
                <w:noProof/>
                <w:webHidden/>
              </w:rPr>
              <w:fldChar w:fldCharType="begin"/>
            </w:r>
            <w:r>
              <w:rPr>
                <w:noProof/>
                <w:webHidden/>
              </w:rPr>
              <w:instrText xml:space="preserve"> PAGEREF _Toc54823583 \h </w:instrText>
            </w:r>
            <w:r>
              <w:rPr>
                <w:noProof/>
                <w:webHidden/>
              </w:rPr>
            </w:r>
            <w:r>
              <w:rPr>
                <w:noProof/>
                <w:webHidden/>
              </w:rPr>
              <w:fldChar w:fldCharType="separate"/>
            </w:r>
            <w:r w:rsidR="005A035E">
              <w:rPr>
                <w:noProof/>
                <w:webHidden/>
              </w:rPr>
              <w:t>4</w:t>
            </w:r>
            <w:r>
              <w:rPr>
                <w:noProof/>
                <w:webHidden/>
              </w:rPr>
              <w:fldChar w:fldCharType="end"/>
            </w:r>
          </w:hyperlink>
        </w:p>
        <w:p w14:paraId="263B1270" w14:textId="0676B82A"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4" w:history="1">
            <w:r w:rsidRPr="000339ED">
              <w:rPr>
                <w:rStyle w:val="Hyperlink"/>
                <w:noProof/>
              </w:rPr>
              <w:t>Assistive Technology at Goucher College:</w:t>
            </w:r>
            <w:r>
              <w:rPr>
                <w:noProof/>
                <w:webHidden/>
              </w:rPr>
              <w:tab/>
            </w:r>
            <w:r>
              <w:rPr>
                <w:noProof/>
                <w:webHidden/>
              </w:rPr>
              <w:fldChar w:fldCharType="begin"/>
            </w:r>
            <w:r>
              <w:rPr>
                <w:noProof/>
                <w:webHidden/>
              </w:rPr>
              <w:instrText xml:space="preserve"> PAGEREF _Toc54823584 \h </w:instrText>
            </w:r>
            <w:r>
              <w:rPr>
                <w:noProof/>
                <w:webHidden/>
              </w:rPr>
            </w:r>
            <w:r>
              <w:rPr>
                <w:noProof/>
                <w:webHidden/>
              </w:rPr>
              <w:fldChar w:fldCharType="separate"/>
            </w:r>
            <w:r w:rsidR="005A035E">
              <w:rPr>
                <w:noProof/>
                <w:webHidden/>
              </w:rPr>
              <w:t>4</w:t>
            </w:r>
            <w:r>
              <w:rPr>
                <w:noProof/>
                <w:webHidden/>
              </w:rPr>
              <w:fldChar w:fldCharType="end"/>
            </w:r>
          </w:hyperlink>
        </w:p>
        <w:p w14:paraId="433F135A" w14:textId="4558AA61" w:rsidR="00C43A8B" w:rsidRDefault="00C43A8B">
          <w:pPr>
            <w:pStyle w:val="TOC1"/>
            <w:rPr>
              <w:rFonts w:asciiTheme="minorHAnsi" w:eastAsiaTheme="minorEastAsia" w:hAnsiTheme="minorHAnsi" w:cstheme="minorBidi"/>
              <w:sz w:val="22"/>
              <w:szCs w:val="22"/>
              <w:lang w:val="en-US"/>
            </w:rPr>
          </w:pPr>
          <w:hyperlink w:anchor="_Toc54823585" w:history="1">
            <w:r w:rsidRPr="000339ED">
              <w:rPr>
                <w:rStyle w:val="Hyperlink"/>
              </w:rPr>
              <w:t>Accessibility Service Providers</w:t>
            </w:r>
            <w:r>
              <w:rPr>
                <w:webHidden/>
              </w:rPr>
              <w:tab/>
            </w:r>
            <w:r>
              <w:rPr>
                <w:webHidden/>
              </w:rPr>
              <w:fldChar w:fldCharType="begin"/>
            </w:r>
            <w:r>
              <w:rPr>
                <w:webHidden/>
              </w:rPr>
              <w:instrText xml:space="preserve"> PAGEREF _Toc54823585 \h </w:instrText>
            </w:r>
            <w:r>
              <w:rPr>
                <w:webHidden/>
              </w:rPr>
            </w:r>
            <w:r>
              <w:rPr>
                <w:webHidden/>
              </w:rPr>
              <w:fldChar w:fldCharType="separate"/>
            </w:r>
            <w:r w:rsidR="005A035E">
              <w:rPr>
                <w:webHidden/>
              </w:rPr>
              <w:t>5</w:t>
            </w:r>
            <w:r>
              <w:rPr>
                <w:webHidden/>
              </w:rPr>
              <w:fldChar w:fldCharType="end"/>
            </w:r>
          </w:hyperlink>
        </w:p>
        <w:p w14:paraId="65D6342B" w14:textId="4501E8D9"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6" w:history="1">
            <w:r w:rsidRPr="000339ED">
              <w:rPr>
                <w:rStyle w:val="Hyperlink"/>
                <w:noProof/>
              </w:rPr>
              <w:t>Karasch &amp; Associates</w:t>
            </w:r>
            <w:r>
              <w:rPr>
                <w:noProof/>
                <w:webHidden/>
              </w:rPr>
              <w:tab/>
            </w:r>
            <w:r>
              <w:rPr>
                <w:noProof/>
                <w:webHidden/>
              </w:rPr>
              <w:fldChar w:fldCharType="begin"/>
            </w:r>
            <w:r>
              <w:rPr>
                <w:noProof/>
                <w:webHidden/>
              </w:rPr>
              <w:instrText xml:space="preserve"> PAGEREF _Toc54823586 \h </w:instrText>
            </w:r>
            <w:r>
              <w:rPr>
                <w:noProof/>
                <w:webHidden/>
              </w:rPr>
            </w:r>
            <w:r>
              <w:rPr>
                <w:noProof/>
                <w:webHidden/>
              </w:rPr>
              <w:fldChar w:fldCharType="separate"/>
            </w:r>
            <w:r w:rsidR="005A035E">
              <w:rPr>
                <w:noProof/>
                <w:webHidden/>
              </w:rPr>
              <w:t>5</w:t>
            </w:r>
            <w:r>
              <w:rPr>
                <w:noProof/>
                <w:webHidden/>
              </w:rPr>
              <w:fldChar w:fldCharType="end"/>
            </w:r>
          </w:hyperlink>
        </w:p>
        <w:p w14:paraId="659C329B" w14:textId="66375C53"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7" w:history="1">
            <w:r w:rsidRPr="000339ED">
              <w:rPr>
                <w:rStyle w:val="Hyperlink"/>
                <w:noProof/>
              </w:rPr>
              <w:t>Deaf Student Instructions for Joining the Remote Cart Captioner For On-Campus Classes</w:t>
            </w:r>
            <w:r>
              <w:rPr>
                <w:noProof/>
                <w:webHidden/>
              </w:rPr>
              <w:tab/>
            </w:r>
            <w:r>
              <w:rPr>
                <w:noProof/>
                <w:webHidden/>
              </w:rPr>
              <w:fldChar w:fldCharType="begin"/>
            </w:r>
            <w:r>
              <w:rPr>
                <w:noProof/>
                <w:webHidden/>
              </w:rPr>
              <w:instrText xml:space="preserve"> PAGEREF _Toc54823587 \h </w:instrText>
            </w:r>
            <w:r>
              <w:rPr>
                <w:noProof/>
                <w:webHidden/>
              </w:rPr>
            </w:r>
            <w:r>
              <w:rPr>
                <w:noProof/>
                <w:webHidden/>
              </w:rPr>
              <w:fldChar w:fldCharType="separate"/>
            </w:r>
            <w:r w:rsidR="005A035E">
              <w:rPr>
                <w:noProof/>
                <w:webHidden/>
              </w:rPr>
              <w:t>5</w:t>
            </w:r>
            <w:r>
              <w:rPr>
                <w:noProof/>
                <w:webHidden/>
              </w:rPr>
              <w:fldChar w:fldCharType="end"/>
            </w:r>
          </w:hyperlink>
        </w:p>
        <w:p w14:paraId="344E4E1C" w14:textId="7D5E6C1C"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8" w:history="1">
            <w:r w:rsidRPr="000339ED">
              <w:rPr>
                <w:rStyle w:val="Hyperlink"/>
                <w:noProof/>
              </w:rPr>
              <w:t>Access Portal to Karasch Scheduler for Cart Transcriptions</w:t>
            </w:r>
            <w:r>
              <w:rPr>
                <w:noProof/>
                <w:webHidden/>
              </w:rPr>
              <w:tab/>
            </w:r>
            <w:r>
              <w:rPr>
                <w:noProof/>
                <w:webHidden/>
              </w:rPr>
              <w:fldChar w:fldCharType="begin"/>
            </w:r>
            <w:r>
              <w:rPr>
                <w:noProof/>
                <w:webHidden/>
              </w:rPr>
              <w:instrText xml:space="preserve"> PAGEREF _Toc54823588 \h </w:instrText>
            </w:r>
            <w:r>
              <w:rPr>
                <w:noProof/>
                <w:webHidden/>
              </w:rPr>
            </w:r>
            <w:r>
              <w:rPr>
                <w:noProof/>
                <w:webHidden/>
              </w:rPr>
              <w:fldChar w:fldCharType="separate"/>
            </w:r>
            <w:r w:rsidR="005A035E">
              <w:rPr>
                <w:noProof/>
                <w:webHidden/>
              </w:rPr>
              <w:t>5</w:t>
            </w:r>
            <w:r>
              <w:rPr>
                <w:noProof/>
                <w:webHidden/>
              </w:rPr>
              <w:fldChar w:fldCharType="end"/>
            </w:r>
          </w:hyperlink>
        </w:p>
        <w:p w14:paraId="3B174DEE" w14:textId="3374CF5A"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89" w:history="1">
            <w:r w:rsidRPr="000339ED">
              <w:rPr>
                <w:rStyle w:val="Hyperlink"/>
                <w:noProof/>
              </w:rPr>
              <w:t>Interpreter Services</w:t>
            </w:r>
            <w:r>
              <w:rPr>
                <w:noProof/>
                <w:webHidden/>
              </w:rPr>
              <w:tab/>
            </w:r>
            <w:r>
              <w:rPr>
                <w:noProof/>
                <w:webHidden/>
              </w:rPr>
              <w:fldChar w:fldCharType="begin"/>
            </w:r>
            <w:r>
              <w:rPr>
                <w:noProof/>
                <w:webHidden/>
              </w:rPr>
              <w:instrText xml:space="preserve"> PAGEREF _Toc54823589 \h </w:instrText>
            </w:r>
            <w:r>
              <w:rPr>
                <w:noProof/>
                <w:webHidden/>
              </w:rPr>
            </w:r>
            <w:r>
              <w:rPr>
                <w:noProof/>
                <w:webHidden/>
              </w:rPr>
              <w:fldChar w:fldCharType="separate"/>
            </w:r>
            <w:r w:rsidR="005A035E">
              <w:rPr>
                <w:noProof/>
                <w:webHidden/>
              </w:rPr>
              <w:t>5</w:t>
            </w:r>
            <w:r>
              <w:rPr>
                <w:noProof/>
                <w:webHidden/>
              </w:rPr>
              <w:fldChar w:fldCharType="end"/>
            </w:r>
          </w:hyperlink>
        </w:p>
        <w:p w14:paraId="0815816D" w14:textId="6F25D3C7" w:rsidR="00C43A8B" w:rsidRDefault="00C43A8B">
          <w:pPr>
            <w:pStyle w:val="TOC1"/>
            <w:rPr>
              <w:rFonts w:asciiTheme="minorHAnsi" w:eastAsiaTheme="minorEastAsia" w:hAnsiTheme="minorHAnsi" w:cstheme="minorBidi"/>
              <w:sz w:val="22"/>
              <w:szCs w:val="22"/>
              <w:lang w:val="en-US"/>
            </w:rPr>
          </w:pPr>
          <w:hyperlink w:anchor="_Toc54823590" w:history="1">
            <w:r w:rsidRPr="000339ED">
              <w:rPr>
                <w:rStyle w:val="Hyperlink"/>
              </w:rPr>
              <w:t>Zoom Meeting Set-up Instructions for CART &amp; Interpreter Services</w:t>
            </w:r>
            <w:r>
              <w:rPr>
                <w:webHidden/>
              </w:rPr>
              <w:tab/>
            </w:r>
            <w:r>
              <w:rPr>
                <w:webHidden/>
              </w:rPr>
              <w:fldChar w:fldCharType="begin"/>
            </w:r>
            <w:r>
              <w:rPr>
                <w:webHidden/>
              </w:rPr>
              <w:instrText xml:space="preserve"> PAGEREF _Toc54823590 \h </w:instrText>
            </w:r>
            <w:r>
              <w:rPr>
                <w:webHidden/>
              </w:rPr>
            </w:r>
            <w:r>
              <w:rPr>
                <w:webHidden/>
              </w:rPr>
              <w:fldChar w:fldCharType="separate"/>
            </w:r>
            <w:r w:rsidR="005A035E">
              <w:rPr>
                <w:webHidden/>
              </w:rPr>
              <w:t>6</w:t>
            </w:r>
            <w:r>
              <w:rPr>
                <w:webHidden/>
              </w:rPr>
              <w:fldChar w:fldCharType="end"/>
            </w:r>
          </w:hyperlink>
        </w:p>
        <w:p w14:paraId="3C12DD88" w14:textId="71AD41D1"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1" w:history="1">
            <w:r w:rsidRPr="000339ED">
              <w:rPr>
                <w:rStyle w:val="Hyperlink"/>
                <w:noProof/>
              </w:rPr>
              <w:t>1: Host Schedules Meetings</w:t>
            </w:r>
            <w:r>
              <w:rPr>
                <w:noProof/>
                <w:webHidden/>
              </w:rPr>
              <w:tab/>
            </w:r>
            <w:r>
              <w:rPr>
                <w:noProof/>
                <w:webHidden/>
              </w:rPr>
              <w:fldChar w:fldCharType="begin"/>
            </w:r>
            <w:r>
              <w:rPr>
                <w:noProof/>
                <w:webHidden/>
              </w:rPr>
              <w:instrText xml:space="preserve"> PAGEREF _Toc54823591 \h </w:instrText>
            </w:r>
            <w:r>
              <w:rPr>
                <w:noProof/>
                <w:webHidden/>
              </w:rPr>
            </w:r>
            <w:r>
              <w:rPr>
                <w:noProof/>
                <w:webHidden/>
              </w:rPr>
              <w:fldChar w:fldCharType="separate"/>
            </w:r>
            <w:r w:rsidR="005A035E">
              <w:rPr>
                <w:noProof/>
                <w:webHidden/>
              </w:rPr>
              <w:t>6</w:t>
            </w:r>
            <w:r>
              <w:rPr>
                <w:noProof/>
                <w:webHidden/>
              </w:rPr>
              <w:fldChar w:fldCharType="end"/>
            </w:r>
          </w:hyperlink>
        </w:p>
        <w:p w14:paraId="3AC98751" w14:textId="3617C56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2" w:history="1">
            <w:r w:rsidRPr="000339ED">
              <w:rPr>
                <w:rStyle w:val="Hyperlink"/>
                <w:noProof/>
              </w:rPr>
              <w:t>2: Conduct a One-time Short Test Meeting with CART Services</w:t>
            </w:r>
            <w:r>
              <w:rPr>
                <w:noProof/>
                <w:webHidden/>
              </w:rPr>
              <w:tab/>
            </w:r>
            <w:r>
              <w:rPr>
                <w:noProof/>
                <w:webHidden/>
              </w:rPr>
              <w:fldChar w:fldCharType="begin"/>
            </w:r>
            <w:r>
              <w:rPr>
                <w:noProof/>
                <w:webHidden/>
              </w:rPr>
              <w:instrText xml:space="preserve"> PAGEREF _Toc54823592 \h </w:instrText>
            </w:r>
            <w:r>
              <w:rPr>
                <w:noProof/>
                <w:webHidden/>
              </w:rPr>
            </w:r>
            <w:r>
              <w:rPr>
                <w:noProof/>
                <w:webHidden/>
              </w:rPr>
              <w:fldChar w:fldCharType="separate"/>
            </w:r>
            <w:r w:rsidR="005A035E">
              <w:rPr>
                <w:noProof/>
                <w:webHidden/>
              </w:rPr>
              <w:t>6</w:t>
            </w:r>
            <w:r>
              <w:rPr>
                <w:noProof/>
                <w:webHidden/>
              </w:rPr>
              <w:fldChar w:fldCharType="end"/>
            </w:r>
          </w:hyperlink>
        </w:p>
        <w:p w14:paraId="60591141" w14:textId="46DE1C1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3" w:history="1">
            <w:r w:rsidRPr="000339ED">
              <w:rPr>
                <w:rStyle w:val="Hyperlink"/>
                <w:noProof/>
              </w:rPr>
              <w:t>3: Update Zoom Meeting Instructions Page in Canvas Course Site</w:t>
            </w:r>
            <w:r>
              <w:rPr>
                <w:noProof/>
                <w:webHidden/>
              </w:rPr>
              <w:tab/>
            </w:r>
            <w:r>
              <w:rPr>
                <w:noProof/>
                <w:webHidden/>
              </w:rPr>
              <w:fldChar w:fldCharType="begin"/>
            </w:r>
            <w:r>
              <w:rPr>
                <w:noProof/>
                <w:webHidden/>
              </w:rPr>
              <w:instrText xml:space="preserve"> PAGEREF _Toc54823593 \h </w:instrText>
            </w:r>
            <w:r>
              <w:rPr>
                <w:noProof/>
                <w:webHidden/>
              </w:rPr>
            </w:r>
            <w:r>
              <w:rPr>
                <w:noProof/>
                <w:webHidden/>
              </w:rPr>
              <w:fldChar w:fldCharType="separate"/>
            </w:r>
            <w:r w:rsidR="005A035E">
              <w:rPr>
                <w:noProof/>
                <w:webHidden/>
              </w:rPr>
              <w:t>6</w:t>
            </w:r>
            <w:r>
              <w:rPr>
                <w:noProof/>
                <w:webHidden/>
              </w:rPr>
              <w:fldChar w:fldCharType="end"/>
            </w:r>
          </w:hyperlink>
        </w:p>
        <w:p w14:paraId="53F7DADB" w14:textId="00FBB8DF"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4" w:history="1">
            <w:r w:rsidRPr="000339ED">
              <w:rPr>
                <w:rStyle w:val="Hyperlink"/>
                <w:noProof/>
              </w:rPr>
              <w:t>4: Hosting Your Meeting</w:t>
            </w:r>
            <w:r>
              <w:rPr>
                <w:noProof/>
                <w:webHidden/>
              </w:rPr>
              <w:tab/>
            </w:r>
            <w:r>
              <w:rPr>
                <w:noProof/>
                <w:webHidden/>
              </w:rPr>
              <w:fldChar w:fldCharType="begin"/>
            </w:r>
            <w:r>
              <w:rPr>
                <w:noProof/>
                <w:webHidden/>
              </w:rPr>
              <w:instrText xml:space="preserve"> PAGEREF _Toc54823594 \h </w:instrText>
            </w:r>
            <w:r>
              <w:rPr>
                <w:noProof/>
                <w:webHidden/>
              </w:rPr>
            </w:r>
            <w:r>
              <w:rPr>
                <w:noProof/>
                <w:webHidden/>
              </w:rPr>
              <w:fldChar w:fldCharType="separate"/>
            </w:r>
            <w:r w:rsidR="005A035E">
              <w:rPr>
                <w:noProof/>
                <w:webHidden/>
              </w:rPr>
              <w:t>6</w:t>
            </w:r>
            <w:r>
              <w:rPr>
                <w:noProof/>
                <w:webHidden/>
              </w:rPr>
              <w:fldChar w:fldCharType="end"/>
            </w:r>
          </w:hyperlink>
        </w:p>
        <w:p w14:paraId="6693E124" w14:textId="3577261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5" w:history="1">
            <w:r w:rsidRPr="000339ED">
              <w:rPr>
                <w:rStyle w:val="Hyperlink"/>
                <w:noProof/>
              </w:rPr>
              <w:t>Notes for Your In-Progress Meeting</w:t>
            </w:r>
            <w:r>
              <w:rPr>
                <w:noProof/>
                <w:webHidden/>
              </w:rPr>
              <w:tab/>
            </w:r>
            <w:r>
              <w:rPr>
                <w:noProof/>
                <w:webHidden/>
              </w:rPr>
              <w:fldChar w:fldCharType="begin"/>
            </w:r>
            <w:r>
              <w:rPr>
                <w:noProof/>
                <w:webHidden/>
              </w:rPr>
              <w:instrText xml:space="preserve"> PAGEREF _Toc54823595 \h </w:instrText>
            </w:r>
            <w:r>
              <w:rPr>
                <w:noProof/>
                <w:webHidden/>
              </w:rPr>
            </w:r>
            <w:r>
              <w:rPr>
                <w:noProof/>
                <w:webHidden/>
              </w:rPr>
              <w:fldChar w:fldCharType="separate"/>
            </w:r>
            <w:r w:rsidR="005A035E">
              <w:rPr>
                <w:noProof/>
                <w:webHidden/>
              </w:rPr>
              <w:t>7</w:t>
            </w:r>
            <w:r>
              <w:rPr>
                <w:noProof/>
                <w:webHidden/>
              </w:rPr>
              <w:fldChar w:fldCharType="end"/>
            </w:r>
          </w:hyperlink>
        </w:p>
        <w:p w14:paraId="52311D42" w14:textId="47E005E0" w:rsidR="00C43A8B" w:rsidRDefault="00C43A8B">
          <w:pPr>
            <w:pStyle w:val="TOC1"/>
            <w:rPr>
              <w:rFonts w:asciiTheme="minorHAnsi" w:eastAsiaTheme="minorEastAsia" w:hAnsiTheme="minorHAnsi" w:cstheme="minorBidi"/>
              <w:sz w:val="22"/>
              <w:szCs w:val="22"/>
              <w:lang w:val="en-US"/>
            </w:rPr>
          </w:pPr>
          <w:hyperlink w:anchor="_Toc54823596" w:history="1">
            <w:r w:rsidRPr="000339ED">
              <w:rPr>
                <w:rStyle w:val="Hyperlink"/>
              </w:rPr>
              <w:t>12-Step Accessibility Checklist for Canvas Courses</w:t>
            </w:r>
            <w:r>
              <w:rPr>
                <w:webHidden/>
              </w:rPr>
              <w:tab/>
            </w:r>
            <w:r>
              <w:rPr>
                <w:webHidden/>
              </w:rPr>
              <w:fldChar w:fldCharType="begin"/>
            </w:r>
            <w:r>
              <w:rPr>
                <w:webHidden/>
              </w:rPr>
              <w:instrText xml:space="preserve"> PAGEREF _Toc54823596 \h </w:instrText>
            </w:r>
            <w:r>
              <w:rPr>
                <w:webHidden/>
              </w:rPr>
            </w:r>
            <w:r>
              <w:rPr>
                <w:webHidden/>
              </w:rPr>
              <w:fldChar w:fldCharType="separate"/>
            </w:r>
            <w:r w:rsidR="005A035E">
              <w:rPr>
                <w:webHidden/>
              </w:rPr>
              <w:t>8</w:t>
            </w:r>
            <w:r>
              <w:rPr>
                <w:webHidden/>
              </w:rPr>
              <w:fldChar w:fldCharType="end"/>
            </w:r>
          </w:hyperlink>
        </w:p>
        <w:p w14:paraId="413C5E7E" w14:textId="6E9C424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7" w:history="1">
            <w:r w:rsidRPr="000339ED">
              <w:rPr>
                <w:rStyle w:val="Hyperlink"/>
                <w:noProof/>
              </w:rPr>
              <w:t>Quality Matters Standards for Accessibility and Usability</w:t>
            </w:r>
            <w:r>
              <w:rPr>
                <w:noProof/>
                <w:webHidden/>
              </w:rPr>
              <w:tab/>
            </w:r>
            <w:r>
              <w:rPr>
                <w:noProof/>
                <w:webHidden/>
              </w:rPr>
              <w:fldChar w:fldCharType="begin"/>
            </w:r>
            <w:r>
              <w:rPr>
                <w:noProof/>
                <w:webHidden/>
              </w:rPr>
              <w:instrText xml:space="preserve"> PAGEREF _Toc54823597 \h </w:instrText>
            </w:r>
            <w:r>
              <w:rPr>
                <w:noProof/>
                <w:webHidden/>
              </w:rPr>
            </w:r>
            <w:r>
              <w:rPr>
                <w:noProof/>
                <w:webHidden/>
              </w:rPr>
              <w:fldChar w:fldCharType="separate"/>
            </w:r>
            <w:r w:rsidR="005A035E">
              <w:rPr>
                <w:noProof/>
                <w:webHidden/>
              </w:rPr>
              <w:t>8</w:t>
            </w:r>
            <w:r>
              <w:rPr>
                <w:noProof/>
                <w:webHidden/>
              </w:rPr>
              <w:fldChar w:fldCharType="end"/>
            </w:r>
          </w:hyperlink>
        </w:p>
        <w:p w14:paraId="4401E8BB" w14:textId="0A87883D"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598" w:history="1">
            <w:r w:rsidRPr="000339ED">
              <w:rPr>
                <w:rStyle w:val="Hyperlink"/>
                <w:noProof/>
              </w:rPr>
              <w:t>Faculty &amp; Instructional Designer Outcomes in the Canvas Course Site</w:t>
            </w:r>
            <w:r>
              <w:rPr>
                <w:noProof/>
                <w:webHidden/>
              </w:rPr>
              <w:tab/>
            </w:r>
            <w:r>
              <w:rPr>
                <w:noProof/>
                <w:webHidden/>
              </w:rPr>
              <w:fldChar w:fldCharType="begin"/>
            </w:r>
            <w:r>
              <w:rPr>
                <w:noProof/>
                <w:webHidden/>
              </w:rPr>
              <w:instrText xml:space="preserve"> PAGEREF _Toc54823598 \h </w:instrText>
            </w:r>
            <w:r>
              <w:rPr>
                <w:noProof/>
                <w:webHidden/>
              </w:rPr>
            </w:r>
            <w:r>
              <w:rPr>
                <w:noProof/>
                <w:webHidden/>
              </w:rPr>
              <w:fldChar w:fldCharType="separate"/>
            </w:r>
            <w:r w:rsidR="005A035E">
              <w:rPr>
                <w:noProof/>
                <w:webHidden/>
              </w:rPr>
              <w:t>8</w:t>
            </w:r>
            <w:r>
              <w:rPr>
                <w:noProof/>
                <w:webHidden/>
              </w:rPr>
              <w:fldChar w:fldCharType="end"/>
            </w:r>
          </w:hyperlink>
        </w:p>
        <w:p w14:paraId="184A296C" w14:textId="79913BC0" w:rsidR="00C43A8B" w:rsidRDefault="00C43A8B">
          <w:pPr>
            <w:pStyle w:val="TOC1"/>
            <w:rPr>
              <w:rFonts w:asciiTheme="minorHAnsi" w:eastAsiaTheme="minorEastAsia" w:hAnsiTheme="minorHAnsi" w:cstheme="minorBidi"/>
              <w:sz w:val="22"/>
              <w:szCs w:val="22"/>
              <w:lang w:val="en-US"/>
            </w:rPr>
          </w:pPr>
          <w:hyperlink w:anchor="_Toc54823599" w:history="1">
            <w:r w:rsidRPr="000339ED">
              <w:rPr>
                <w:rStyle w:val="Hyperlink"/>
              </w:rPr>
              <w:t>Universal Design for Learning</w:t>
            </w:r>
            <w:r>
              <w:rPr>
                <w:webHidden/>
              </w:rPr>
              <w:tab/>
            </w:r>
            <w:r>
              <w:rPr>
                <w:webHidden/>
              </w:rPr>
              <w:fldChar w:fldCharType="begin"/>
            </w:r>
            <w:r>
              <w:rPr>
                <w:webHidden/>
              </w:rPr>
              <w:instrText xml:space="preserve"> PAGEREF _Toc54823599 \h </w:instrText>
            </w:r>
            <w:r>
              <w:rPr>
                <w:webHidden/>
              </w:rPr>
            </w:r>
            <w:r>
              <w:rPr>
                <w:webHidden/>
              </w:rPr>
              <w:fldChar w:fldCharType="separate"/>
            </w:r>
            <w:r w:rsidR="005A035E">
              <w:rPr>
                <w:webHidden/>
              </w:rPr>
              <w:t>9</w:t>
            </w:r>
            <w:r>
              <w:rPr>
                <w:webHidden/>
              </w:rPr>
              <w:fldChar w:fldCharType="end"/>
            </w:r>
          </w:hyperlink>
        </w:p>
        <w:p w14:paraId="7023E5C1" w14:textId="5A2A294E" w:rsidR="00C43A8B" w:rsidRDefault="00C43A8B">
          <w:pPr>
            <w:pStyle w:val="TOC1"/>
            <w:rPr>
              <w:rFonts w:asciiTheme="minorHAnsi" w:eastAsiaTheme="minorEastAsia" w:hAnsiTheme="minorHAnsi" w:cstheme="minorBidi"/>
              <w:sz w:val="22"/>
              <w:szCs w:val="22"/>
              <w:lang w:val="en-US"/>
            </w:rPr>
          </w:pPr>
          <w:hyperlink w:anchor="_Toc54823600" w:history="1">
            <w:r w:rsidRPr="000339ED">
              <w:rPr>
                <w:rStyle w:val="Hyperlink"/>
              </w:rPr>
              <w:t>Responsibilities</w:t>
            </w:r>
            <w:r>
              <w:rPr>
                <w:webHidden/>
              </w:rPr>
              <w:tab/>
            </w:r>
            <w:r>
              <w:rPr>
                <w:webHidden/>
              </w:rPr>
              <w:fldChar w:fldCharType="begin"/>
            </w:r>
            <w:r>
              <w:rPr>
                <w:webHidden/>
              </w:rPr>
              <w:instrText xml:space="preserve"> PAGEREF _Toc54823600 \h </w:instrText>
            </w:r>
            <w:r>
              <w:rPr>
                <w:webHidden/>
              </w:rPr>
            </w:r>
            <w:r>
              <w:rPr>
                <w:webHidden/>
              </w:rPr>
              <w:fldChar w:fldCharType="separate"/>
            </w:r>
            <w:r w:rsidR="005A035E">
              <w:rPr>
                <w:webHidden/>
              </w:rPr>
              <w:t>10</w:t>
            </w:r>
            <w:r>
              <w:rPr>
                <w:webHidden/>
              </w:rPr>
              <w:fldChar w:fldCharType="end"/>
            </w:r>
          </w:hyperlink>
        </w:p>
        <w:p w14:paraId="2C320EEE" w14:textId="1AD8B783" w:rsidR="00C43A8B" w:rsidRDefault="00C43A8B">
          <w:pPr>
            <w:pStyle w:val="TOC1"/>
            <w:rPr>
              <w:rFonts w:asciiTheme="minorHAnsi" w:eastAsiaTheme="minorEastAsia" w:hAnsiTheme="minorHAnsi" w:cstheme="minorBidi"/>
              <w:sz w:val="22"/>
              <w:szCs w:val="22"/>
              <w:lang w:val="en-US"/>
            </w:rPr>
          </w:pPr>
          <w:hyperlink w:anchor="_Toc54823601" w:history="1">
            <w:r w:rsidRPr="000339ED">
              <w:rPr>
                <w:rStyle w:val="Hyperlink"/>
              </w:rPr>
              <w:t>Working with Students with Disabilities</w:t>
            </w:r>
            <w:r>
              <w:rPr>
                <w:webHidden/>
              </w:rPr>
              <w:tab/>
            </w:r>
            <w:r>
              <w:rPr>
                <w:webHidden/>
              </w:rPr>
              <w:fldChar w:fldCharType="begin"/>
            </w:r>
            <w:r>
              <w:rPr>
                <w:webHidden/>
              </w:rPr>
              <w:instrText xml:space="preserve"> PAGEREF _Toc54823601 \h </w:instrText>
            </w:r>
            <w:r>
              <w:rPr>
                <w:webHidden/>
              </w:rPr>
            </w:r>
            <w:r>
              <w:rPr>
                <w:webHidden/>
              </w:rPr>
              <w:fldChar w:fldCharType="separate"/>
            </w:r>
            <w:r w:rsidR="005A035E">
              <w:rPr>
                <w:webHidden/>
              </w:rPr>
              <w:t>11</w:t>
            </w:r>
            <w:r>
              <w:rPr>
                <w:webHidden/>
              </w:rPr>
              <w:fldChar w:fldCharType="end"/>
            </w:r>
          </w:hyperlink>
        </w:p>
        <w:p w14:paraId="17739702" w14:textId="61247186" w:rsidR="00C43A8B" w:rsidRDefault="00C43A8B">
          <w:pPr>
            <w:pStyle w:val="TOC2"/>
            <w:tabs>
              <w:tab w:val="right" w:leader="dot" w:pos="9350"/>
            </w:tabs>
            <w:rPr>
              <w:rFonts w:asciiTheme="minorHAnsi" w:eastAsiaTheme="minorEastAsia" w:hAnsiTheme="minorHAnsi" w:cstheme="minorBidi"/>
              <w:noProof/>
              <w:sz w:val="22"/>
              <w:szCs w:val="22"/>
              <w:lang w:val="en-US"/>
            </w:rPr>
          </w:pPr>
          <w:hyperlink w:anchor="_Toc54823602" w:history="1">
            <w:r w:rsidRPr="000339ED">
              <w:rPr>
                <w:rStyle w:val="Hyperlink"/>
                <w:noProof/>
              </w:rPr>
              <w:t>Faculty Reflections &amp; Recommendations</w:t>
            </w:r>
            <w:r>
              <w:rPr>
                <w:noProof/>
                <w:webHidden/>
              </w:rPr>
              <w:tab/>
            </w:r>
            <w:r>
              <w:rPr>
                <w:noProof/>
                <w:webHidden/>
              </w:rPr>
              <w:fldChar w:fldCharType="begin"/>
            </w:r>
            <w:r>
              <w:rPr>
                <w:noProof/>
                <w:webHidden/>
              </w:rPr>
              <w:instrText xml:space="preserve"> PAGEREF _Toc54823602 \h </w:instrText>
            </w:r>
            <w:r>
              <w:rPr>
                <w:noProof/>
                <w:webHidden/>
              </w:rPr>
            </w:r>
            <w:r>
              <w:rPr>
                <w:noProof/>
                <w:webHidden/>
              </w:rPr>
              <w:fldChar w:fldCharType="separate"/>
            </w:r>
            <w:r w:rsidR="005A035E">
              <w:rPr>
                <w:noProof/>
                <w:webHidden/>
              </w:rPr>
              <w:t>11</w:t>
            </w:r>
            <w:r>
              <w:rPr>
                <w:noProof/>
                <w:webHidden/>
              </w:rPr>
              <w:fldChar w:fldCharType="end"/>
            </w:r>
          </w:hyperlink>
        </w:p>
        <w:p w14:paraId="2FEAFF3D" w14:textId="4874D356" w:rsidR="000D22E2" w:rsidRDefault="000D22E2" w:rsidP="000D22E2">
          <w:pPr>
            <w:ind w:left="0"/>
          </w:pPr>
          <w:r>
            <w:rPr>
              <w:b/>
              <w:bCs/>
              <w:noProof/>
            </w:rPr>
            <w:fldChar w:fldCharType="end"/>
          </w:r>
        </w:p>
      </w:sdtContent>
    </w:sdt>
    <w:p w14:paraId="01A5C15C" w14:textId="1D1D7604" w:rsidR="000D22E2" w:rsidRDefault="000D22E2">
      <w:pPr>
        <w:spacing w:after="160"/>
        <w:ind w:left="0"/>
      </w:pPr>
      <w:r>
        <w:br w:type="page"/>
      </w:r>
    </w:p>
    <w:p w14:paraId="41294F57" w14:textId="77777777" w:rsidR="000D22E2" w:rsidRDefault="000D22E2" w:rsidP="000D22E2">
      <w:pPr>
        <w:pStyle w:val="Heading1"/>
      </w:pPr>
      <w:bookmarkStart w:id="10" w:name="_Toc54823578"/>
      <w:r>
        <w:lastRenderedPageBreak/>
        <w:t>Accessibility Services Overview</w:t>
      </w:r>
      <w:bookmarkEnd w:id="10"/>
    </w:p>
    <w:p w14:paraId="68D5904C" w14:textId="77777777" w:rsidR="000D22E2" w:rsidRDefault="000D22E2" w:rsidP="000D22E2">
      <w:pPr>
        <w:pStyle w:val="Heading2"/>
      </w:pPr>
      <w:bookmarkStart w:id="11" w:name="_u5r8j9zsypg" w:colFirst="0" w:colLast="0"/>
      <w:bookmarkStart w:id="12" w:name="_Toc32422193"/>
      <w:bookmarkStart w:id="13" w:name="_Toc32422937"/>
      <w:bookmarkStart w:id="14" w:name="_Toc54823579"/>
      <w:bookmarkEnd w:id="11"/>
      <w:r>
        <w:t>Goucher College</w:t>
      </w:r>
      <w:bookmarkEnd w:id="12"/>
      <w:bookmarkEnd w:id="13"/>
      <w:bookmarkEnd w:id="14"/>
    </w:p>
    <w:p w14:paraId="640DAFB0" w14:textId="77777777" w:rsidR="000D22E2" w:rsidRDefault="000D22E2" w:rsidP="000D22E2">
      <w:r>
        <w:t>Goucher College seeks to provide equal educational opportunities for qualified students with disabilities. This is consistent with our Community Principle of Inclusion, which states that we will acknowledge and embrace the unique gifts and differences of our community members. We are committed to compliance with Section 504 of the Rehabilitation Act of 1973, the Americans with Disabilities Act (ADA), and other relevant state and federal legislation.</w:t>
      </w:r>
    </w:p>
    <w:p w14:paraId="7C19EB58" w14:textId="77777777" w:rsidR="000D22E2" w:rsidRDefault="000D22E2" w:rsidP="000D22E2">
      <w:r>
        <w:t>The Office of Accessibility Services (OAS) works with faculty, staff and students to provide appropriate accommodations so that students have an equal opportunity to participate inside the classroom and in college programs and activities.</w:t>
      </w:r>
    </w:p>
    <w:p w14:paraId="09668B34" w14:textId="77777777" w:rsidR="000D22E2" w:rsidRDefault="000D22E2" w:rsidP="000D22E2">
      <w:pPr>
        <w:pStyle w:val="Heading2"/>
      </w:pPr>
      <w:bookmarkStart w:id="15" w:name="_jdqcwjpt4ezo" w:colFirst="0" w:colLast="0"/>
      <w:bookmarkStart w:id="16" w:name="_Toc32422194"/>
      <w:bookmarkStart w:id="17" w:name="_Toc32422938"/>
      <w:bookmarkStart w:id="18" w:name="_Toc54823580"/>
      <w:bookmarkEnd w:id="15"/>
      <w:r>
        <w:t>Graduate Programs</w:t>
      </w:r>
      <w:bookmarkEnd w:id="16"/>
      <w:bookmarkEnd w:id="17"/>
      <w:bookmarkEnd w:id="18"/>
    </w:p>
    <w:p w14:paraId="3DF703A9" w14:textId="77777777" w:rsidR="000D22E2" w:rsidRDefault="000D22E2" w:rsidP="000D22E2">
      <w:r>
        <w:t>Much of the information in this document relate to current needs of a deaf student - the focus of work in CSP so far. But it does not outline services/procedures for a student (or faculty, for at matter) who is blind, has a learning difference, has mobility issues, etc. The document will expand to include new knowledge...</w:t>
      </w:r>
    </w:p>
    <w:p w14:paraId="0E453725" w14:textId="64645D4B" w:rsidR="000D22E2" w:rsidRDefault="000D22E2">
      <w:pPr>
        <w:spacing w:after="160"/>
        <w:ind w:left="0"/>
      </w:pPr>
      <w:r>
        <w:br w:type="page"/>
      </w:r>
    </w:p>
    <w:p w14:paraId="55431711" w14:textId="77777777" w:rsidR="000D22E2" w:rsidRDefault="000D22E2" w:rsidP="000D22E2">
      <w:pPr>
        <w:pStyle w:val="Heading1"/>
        <w:rPr>
          <w:i/>
        </w:rPr>
      </w:pPr>
      <w:bookmarkStart w:id="19" w:name="_Toc54823581"/>
      <w:r>
        <w:lastRenderedPageBreak/>
        <w:t>Goucher College Accessibility Contacts</w:t>
      </w:r>
      <w:bookmarkEnd w:id="19"/>
      <w:r>
        <w:t xml:space="preserve"> </w:t>
      </w:r>
    </w:p>
    <w:p w14:paraId="09D8D4A6" w14:textId="7C0D97FA" w:rsidR="000D22E2" w:rsidRDefault="004D44ED" w:rsidP="000D22E2">
      <w:pPr>
        <w:pStyle w:val="Heading2"/>
      </w:pPr>
      <w:bookmarkStart w:id="20" w:name="_uoga3aq6e85z" w:colFirst="0" w:colLast="0"/>
      <w:bookmarkStart w:id="21" w:name="_9b66v6mqxdue" w:colFirst="0" w:colLast="0"/>
      <w:bookmarkStart w:id="22" w:name="_Toc32422199"/>
      <w:bookmarkStart w:id="23" w:name="_Toc32422943"/>
      <w:bookmarkStart w:id="24" w:name="_Toc32422197"/>
      <w:bookmarkStart w:id="25" w:name="_Toc32422941"/>
      <w:bookmarkStart w:id="26" w:name="_Toc54823582"/>
      <w:bookmarkEnd w:id="20"/>
      <w:bookmarkEnd w:id="21"/>
      <w:r>
        <w:t xml:space="preserve">Primary </w:t>
      </w:r>
      <w:r w:rsidR="000D22E2">
        <w:t>Goucher College Contact</w:t>
      </w:r>
      <w:bookmarkEnd w:id="22"/>
      <w:bookmarkEnd w:id="23"/>
      <w:bookmarkEnd w:id="26"/>
    </w:p>
    <w:p w14:paraId="09906C5F" w14:textId="1E34ED30" w:rsidR="000D22E2" w:rsidRDefault="000D22E2" w:rsidP="000D22E2">
      <w:pPr>
        <w:spacing w:after="0"/>
      </w:pPr>
      <w:r>
        <w:t>Amanda Freeman</w:t>
      </w:r>
      <w:r w:rsidR="005A035E">
        <w:t xml:space="preserve"> - </w:t>
      </w:r>
      <w:r>
        <w:t>Interim Accessibility Services Coordinator</w:t>
      </w:r>
    </w:p>
    <w:p w14:paraId="76260F31" w14:textId="70E76243" w:rsidR="000D22E2" w:rsidRDefault="00E0235E" w:rsidP="000D22E2">
      <w:pPr>
        <w:spacing w:after="0"/>
      </w:pPr>
      <w:hyperlink r:id="rId9" w:history="1">
        <w:r w:rsidRPr="00F00033">
          <w:rPr>
            <w:rStyle w:val="Hyperlink"/>
          </w:rPr>
          <w:t>amanda.freeman@goucher.edu</w:t>
        </w:r>
      </w:hyperlink>
      <w:r w:rsidR="005A035E">
        <w:t xml:space="preserve"> - </w:t>
      </w:r>
      <w:r w:rsidR="000D22E2">
        <w:t>410-337-6263</w:t>
      </w:r>
      <w:r w:rsidR="005A035E">
        <w:t xml:space="preserve"> - </w:t>
      </w:r>
      <w:r w:rsidR="000D22E2">
        <w:t>Van Meter G42</w:t>
      </w:r>
    </w:p>
    <w:p w14:paraId="045338AA" w14:textId="19314164" w:rsidR="000D22E2" w:rsidRDefault="000D22E2" w:rsidP="000D22E2">
      <w:pPr>
        <w:pStyle w:val="Heading2"/>
      </w:pPr>
      <w:bookmarkStart w:id="27" w:name="_Toc54823583"/>
      <w:r>
        <w:t>Welch Center Contact</w:t>
      </w:r>
      <w:bookmarkEnd w:id="24"/>
      <w:bookmarkEnd w:id="25"/>
      <w:bookmarkEnd w:id="27"/>
      <w:r w:rsidR="005A035E">
        <w:t>s</w:t>
      </w:r>
    </w:p>
    <w:p w14:paraId="42F4A214" w14:textId="24018CD8" w:rsidR="000D22E2" w:rsidRDefault="000D22E2" w:rsidP="000D22E2">
      <w:pPr>
        <w:spacing w:after="0"/>
      </w:pPr>
      <w:r>
        <w:t>Linda Hill</w:t>
      </w:r>
      <w:r w:rsidR="005A035E">
        <w:t xml:space="preserve"> - </w:t>
      </w:r>
      <w:r>
        <w:t>Director of Distance Learning</w:t>
      </w:r>
    </w:p>
    <w:p w14:paraId="5002EC65" w14:textId="7087DE37" w:rsidR="000D22E2" w:rsidRDefault="00E0235E" w:rsidP="000D22E2">
      <w:pPr>
        <w:spacing w:after="0"/>
      </w:pPr>
      <w:hyperlink r:id="rId10" w:history="1">
        <w:r w:rsidRPr="00F00033">
          <w:rPr>
            <w:rStyle w:val="Hyperlink"/>
          </w:rPr>
          <w:t>linda.hill@goucher.edu</w:t>
        </w:r>
      </w:hyperlink>
      <w:r w:rsidR="005A035E">
        <w:t xml:space="preserve"> - </w:t>
      </w:r>
      <w:r w:rsidR="000D22E2">
        <w:t>410-337-6223</w:t>
      </w:r>
      <w:r w:rsidR="005A035E">
        <w:t xml:space="preserve"> - </w:t>
      </w:r>
      <w:r w:rsidR="000D22E2">
        <w:t>Julia Rogers 214</w:t>
      </w:r>
    </w:p>
    <w:p w14:paraId="0921E928" w14:textId="74FA6949" w:rsidR="005A035E" w:rsidRDefault="005A035E" w:rsidP="000D22E2">
      <w:pPr>
        <w:spacing w:after="0"/>
      </w:pPr>
    </w:p>
    <w:p w14:paraId="45A619D8" w14:textId="5D808645" w:rsidR="005A035E" w:rsidRDefault="005A035E" w:rsidP="000D22E2">
      <w:pPr>
        <w:spacing w:after="0"/>
      </w:pPr>
      <w:r>
        <w:t>Brandon Myers – Assistant Director of Digital Learning</w:t>
      </w:r>
    </w:p>
    <w:p w14:paraId="2DF52536" w14:textId="5BF43DE6" w:rsidR="005A035E" w:rsidRDefault="005A035E" w:rsidP="000D22E2">
      <w:pPr>
        <w:spacing w:after="0"/>
      </w:pPr>
      <w:hyperlink r:id="rId11" w:history="1">
        <w:r w:rsidRPr="00F00033">
          <w:rPr>
            <w:rStyle w:val="Hyperlink"/>
          </w:rPr>
          <w:t>brandon.myers@goucher.edu</w:t>
        </w:r>
      </w:hyperlink>
      <w:r>
        <w:t xml:space="preserve"> - 410-337-6091 - Julia Rogers 215</w:t>
      </w:r>
    </w:p>
    <w:p w14:paraId="1B33C891" w14:textId="68A51A3A" w:rsidR="000D22E2" w:rsidRPr="00086A2E" w:rsidRDefault="000D22E2" w:rsidP="005A035E">
      <w:pPr>
        <w:pStyle w:val="Heading2"/>
        <w:spacing w:before="360"/>
        <w:rPr>
          <w:noProof/>
        </w:rPr>
      </w:pPr>
      <w:bookmarkStart w:id="28" w:name="_Toc32422201"/>
      <w:bookmarkStart w:id="29" w:name="_Toc32422945"/>
      <w:bookmarkStart w:id="30" w:name="_Toc54823584"/>
      <w:r>
        <w:t>Assistive Technology at Goucher College</w:t>
      </w:r>
      <w:bookmarkEnd w:id="28"/>
      <w:bookmarkEnd w:id="29"/>
      <w:bookmarkEnd w:id="30"/>
    </w:p>
    <w:p w14:paraId="2CA22F67" w14:textId="77777777" w:rsidR="000D22E2" w:rsidRDefault="000D22E2" w:rsidP="000D22E2">
      <w:pPr>
        <w:numPr>
          <w:ilvl w:val="0"/>
          <w:numId w:val="1"/>
        </w:numPr>
        <w:spacing w:after="0"/>
      </w:pPr>
      <w:r>
        <w:t>The</w:t>
      </w:r>
      <w:hyperlink r:id="rId12">
        <w:r>
          <w:t xml:space="preserve"> </w:t>
        </w:r>
      </w:hyperlink>
      <w:hyperlink r:id="rId13">
        <w:r>
          <w:rPr>
            <w:color w:val="1155CC"/>
            <w:u w:val="single"/>
          </w:rPr>
          <w:t>Goucher College Library</w:t>
        </w:r>
      </w:hyperlink>
      <w:r>
        <w:t xml:space="preserve"> provides a dedicated Kurzweil 3000 text-to-speech setup for the use of on-site students, faculty, staff and other Library community members. Users can scan printed materials, such as books or other course readings, and the software will read the text aloud to the user.</w:t>
      </w:r>
    </w:p>
    <w:p w14:paraId="65015C41" w14:textId="77777777" w:rsidR="000D22E2" w:rsidRDefault="000D22E2" w:rsidP="000D22E2">
      <w:pPr>
        <w:numPr>
          <w:ilvl w:val="0"/>
          <w:numId w:val="1"/>
        </w:numPr>
        <w:spacing w:after="0"/>
      </w:pPr>
      <w:r>
        <w:t>Students with a documented disability can also access</w:t>
      </w:r>
      <w:hyperlink r:id="rId14">
        <w:r>
          <w:t xml:space="preserve"> </w:t>
        </w:r>
      </w:hyperlink>
      <w:hyperlink r:id="rId15">
        <w:r>
          <w:rPr>
            <w:color w:val="1155CC"/>
            <w:u w:val="single"/>
          </w:rPr>
          <w:t>Kurzweil Firefly</w:t>
        </w:r>
      </w:hyperlink>
      <w:r>
        <w:t xml:space="preserve"> available for download to your personal devices through Arnelle Hanley or the</w:t>
      </w:r>
      <w:hyperlink r:id="rId16">
        <w:r>
          <w:t xml:space="preserve"> </w:t>
        </w:r>
      </w:hyperlink>
      <w:hyperlink r:id="rId17">
        <w:r>
          <w:rPr>
            <w:color w:val="1155CC"/>
            <w:u w:val="single"/>
          </w:rPr>
          <w:t>Academic Center for Excellence (ACE)</w:t>
        </w:r>
      </w:hyperlink>
      <w:r>
        <w:rPr>
          <w:color w:val="1155CC"/>
          <w:u w:val="single"/>
        </w:rPr>
        <w:t>.</w:t>
      </w:r>
    </w:p>
    <w:p w14:paraId="003D21A7" w14:textId="77777777" w:rsidR="000D22E2" w:rsidRDefault="000D22E2" w:rsidP="000D22E2">
      <w:pPr>
        <w:numPr>
          <w:ilvl w:val="0"/>
          <w:numId w:val="1"/>
        </w:numPr>
        <w:spacing w:after="0"/>
      </w:pPr>
      <w:r>
        <w:t>The College also subscribes to</w:t>
      </w:r>
      <w:hyperlink r:id="rId18">
        <w:r>
          <w:t xml:space="preserve"> </w:t>
        </w:r>
      </w:hyperlink>
      <w:hyperlink r:id="rId19">
        <w:r>
          <w:rPr>
            <w:color w:val="1155CC"/>
            <w:u w:val="single"/>
          </w:rPr>
          <w:t>Bookshare</w:t>
        </w:r>
      </w:hyperlink>
      <w:r>
        <w:t>, an accessible online library. To gain access to the service, please contact the</w:t>
      </w:r>
      <w:hyperlink r:id="rId20">
        <w:r>
          <w:t xml:space="preserve"> </w:t>
        </w:r>
      </w:hyperlink>
      <w:hyperlink r:id="rId21">
        <w:r>
          <w:rPr>
            <w:color w:val="1155CC"/>
            <w:u w:val="single"/>
          </w:rPr>
          <w:t>Academic Center for Excellence (ACE).</w:t>
        </w:r>
      </w:hyperlink>
    </w:p>
    <w:p w14:paraId="4440B6B2" w14:textId="77777777" w:rsidR="000D22E2" w:rsidRDefault="000D22E2" w:rsidP="000D22E2">
      <w:pPr>
        <w:numPr>
          <w:ilvl w:val="0"/>
          <w:numId w:val="1"/>
        </w:numPr>
        <w:spacing w:after="0"/>
      </w:pPr>
      <w:r>
        <w:t>Apple computers have a number of accessibility features built in to the operating system. Visit</w:t>
      </w:r>
      <w:hyperlink r:id="rId22">
        <w:r>
          <w:t xml:space="preserve"> </w:t>
        </w:r>
      </w:hyperlink>
      <w:hyperlink r:id="rId23">
        <w:r>
          <w:rPr>
            <w:color w:val="1155CC"/>
            <w:u w:val="single"/>
          </w:rPr>
          <w:t>Apple's page on accessibility)</w:t>
        </w:r>
      </w:hyperlink>
      <w:r>
        <w:t xml:space="preserve"> to learn more.</w:t>
      </w:r>
    </w:p>
    <w:p w14:paraId="6737A453" w14:textId="77777777" w:rsidR="000D22E2" w:rsidRDefault="000D22E2" w:rsidP="000D22E2"/>
    <w:p w14:paraId="795BE3E7" w14:textId="2371FE5B" w:rsidR="000D22E2" w:rsidRDefault="000D22E2" w:rsidP="000D22E2">
      <w:hyperlink r:id="rId24">
        <w:r>
          <w:rPr>
            <w:color w:val="1155CC"/>
            <w:u w:val="single"/>
          </w:rPr>
          <w:t>Microsoft's guide to accessible features</w:t>
        </w:r>
      </w:hyperlink>
      <w:r>
        <w:t xml:space="preserve"> includes the Windows operating system and Microsoft Office programs.</w:t>
      </w:r>
    </w:p>
    <w:p w14:paraId="067B99B7" w14:textId="77777777" w:rsidR="000D22E2" w:rsidRDefault="000D22E2">
      <w:pPr>
        <w:spacing w:after="160"/>
        <w:ind w:left="0"/>
      </w:pPr>
      <w:r>
        <w:br w:type="page"/>
      </w:r>
    </w:p>
    <w:p w14:paraId="4EC4C5BD" w14:textId="77777777" w:rsidR="000D22E2" w:rsidRDefault="000D22E2" w:rsidP="000D22E2">
      <w:pPr>
        <w:pStyle w:val="Heading1"/>
      </w:pPr>
      <w:bookmarkStart w:id="31" w:name="_Toc54823585"/>
      <w:r>
        <w:lastRenderedPageBreak/>
        <w:t>Accessibility Service</w:t>
      </w:r>
      <w:bookmarkStart w:id="32" w:name="_2mtzawqrjuoc" w:colFirst="0" w:colLast="0"/>
      <w:bookmarkEnd w:id="32"/>
      <w:r>
        <w:t xml:space="preserve"> Providers</w:t>
      </w:r>
      <w:bookmarkEnd w:id="31"/>
    </w:p>
    <w:p w14:paraId="4A4807CC" w14:textId="77777777" w:rsidR="005A035E" w:rsidRDefault="005A035E" w:rsidP="005A035E">
      <w:pPr>
        <w:pStyle w:val="Heading2"/>
      </w:pPr>
      <w:bookmarkStart w:id="33" w:name="_q2801f8oec17" w:colFirst="0" w:colLast="0"/>
      <w:bookmarkStart w:id="34" w:name="_7wa81y9mj7b0" w:colFirst="0" w:colLast="0"/>
      <w:bookmarkStart w:id="35" w:name="_Toc54823586"/>
      <w:bookmarkStart w:id="36" w:name="_Toc32422207"/>
      <w:bookmarkStart w:id="37" w:name="_Toc32422950"/>
      <w:bookmarkStart w:id="38" w:name="_Toc54823589"/>
      <w:bookmarkEnd w:id="33"/>
      <w:bookmarkEnd w:id="34"/>
      <w:r>
        <w:t>Interpreter Services</w:t>
      </w:r>
      <w:bookmarkEnd w:id="36"/>
      <w:bookmarkEnd w:id="37"/>
      <w:bookmarkEnd w:id="38"/>
    </w:p>
    <w:p w14:paraId="485FEACF" w14:textId="18BA9CD0" w:rsidR="005A035E" w:rsidRDefault="005A035E" w:rsidP="005A035E">
      <w:pPr>
        <w:pStyle w:val="Heading4"/>
        <w:rPr>
          <w:rFonts w:asciiTheme="minorHAnsi" w:hAnsiTheme="minorHAnsi" w:cstheme="minorHAnsi"/>
          <w:i w:val="0"/>
          <w:iCs w:val="0"/>
          <w:color w:val="000000" w:themeColor="text1"/>
        </w:rPr>
      </w:pPr>
      <w:bookmarkStart w:id="39" w:name="_ju2yckvx9bmf" w:colFirst="0" w:colLast="0"/>
      <w:bookmarkEnd w:id="39"/>
      <w:r w:rsidRPr="00E0235E">
        <w:rPr>
          <w:rFonts w:asciiTheme="minorHAnsi" w:hAnsiTheme="minorHAnsi" w:cstheme="minorHAnsi"/>
          <w:i w:val="0"/>
          <w:iCs w:val="0"/>
          <w:color w:val="000000" w:themeColor="text1"/>
        </w:rPr>
        <w:t>Carrie Quigley &amp; Associates</w:t>
      </w:r>
    </w:p>
    <w:p w14:paraId="142FC91F" w14:textId="259335EA" w:rsidR="005A035E" w:rsidRDefault="005A035E" w:rsidP="005A035E">
      <w:pPr>
        <w:spacing w:after="0"/>
      </w:pPr>
      <w:r>
        <w:t>11804 Bristolwood Terrace, Laurel, MD 20708</w:t>
      </w:r>
    </w:p>
    <w:p w14:paraId="51E756ED" w14:textId="77777777" w:rsidR="005A035E" w:rsidRDefault="005A035E" w:rsidP="005A035E">
      <w:pPr>
        <w:spacing w:after="0"/>
        <w:rPr>
          <w:color w:val="FF0000"/>
        </w:rPr>
      </w:pPr>
      <w:r>
        <w:t xml:space="preserve">301-776-2395 - emergency on-call number during an event </w:t>
      </w:r>
    </w:p>
    <w:p w14:paraId="383CD661" w14:textId="77777777" w:rsidR="005A035E" w:rsidRDefault="005A035E" w:rsidP="005A035E">
      <w:pPr>
        <w:spacing w:after="0"/>
      </w:pPr>
      <w:r>
        <w:t xml:space="preserve">Contact: Carrie Quigley - </w:t>
      </w:r>
      <w:hyperlink r:id="rId25">
        <w:r>
          <w:rPr>
            <w:color w:val="1155CC"/>
            <w:u w:val="single"/>
          </w:rPr>
          <w:t>pcquigley@comcast.net</w:t>
        </w:r>
      </w:hyperlink>
      <w:r>
        <w:t xml:space="preserve"> </w:t>
      </w:r>
    </w:p>
    <w:p w14:paraId="1301B121" w14:textId="6DAB2C9B" w:rsidR="005A035E" w:rsidRDefault="005A035E" w:rsidP="005A035E">
      <w:pPr>
        <w:spacing w:after="0"/>
      </w:pPr>
      <w:r>
        <w:t>Interpreters: Carl, Karina</w:t>
      </w:r>
    </w:p>
    <w:p w14:paraId="1D209020" w14:textId="77777777" w:rsidR="005A035E" w:rsidRDefault="005A035E" w:rsidP="005A035E">
      <w:pPr>
        <w:spacing w:after="0"/>
      </w:pPr>
      <w:r>
        <w:t>Interpreting @ $80/hr – 2 hour minimum</w:t>
      </w:r>
    </w:p>
    <w:bookmarkEnd w:id="35"/>
    <w:p w14:paraId="314729BF" w14:textId="2A31EA83" w:rsidR="000D22E2" w:rsidRDefault="000D22E2" w:rsidP="005A035E">
      <w:pPr>
        <w:pStyle w:val="Heading2"/>
      </w:pPr>
      <w:r w:rsidRPr="00086A2E">
        <w:t>Remote &amp; Onsite CART &amp; Transcription (CART = Communication Access Realtime Translation)</w:t>
      </w:r>
    </w:p>
    <w:p w14:paraId="1F659618" w14:textId="77777777" w:rsidR="005A035E" w:rsidRDefault="005A035E" w:rsidP="005A035E">
      <w:pPr>
        <w:spacing w:after="0"/>
      </w:pPr>
      <w:r>
        <w:t>Karasch &amp; Associates</w:t>
      </w:r>
    </w:p>
    <w:p w14:paraId="173BC973" w14:textId="77777777" w:rsidR="005A035E" w:rsidRDefault="005A035E" w:rsidP="005A035E">
      <w:pPr>
        <w:spacing w:after="0"/>
      </w:pPr>
      <w:r>
        <w:t>1646 West Chester Pike, Suite 4, West Chester, PA 19382</w:t>
      </w:r>
    </w:p>
    <w:p w14:paraId="7378F5B2" w14:textId="77777777" w:rsidR="005A035E" w:rsidRDefault="005A035E" w:rsidP="005A035E">
      <w:pPr>
        <w:spacing w:after="0"/>
      </w:pPr>
      <w:r>
        <w:t xml:space="preserve">Contact: Brittany Bobbin - </w:t>
      </w:r>
      <w:hyperlink r:id="rId26">
        <w:r w:rsidRPr="005A035E">
          <w:rPr>
            <w:color w:val="1155CC"/>
            <w:u w:val="single"/>
          </w:rPr>
          <w:t>BBobbin@karasch.com</w:t>
        </w:r>
      </w:hyperlink>
      <w:r>
        <w:t xml:space="preserve"> - 800-621-5689 – office</w:t>
      </w:r>
    </w:p>
    <w:p w14:paraId="0276AA20" w14:textId="77777777" w:rsidR="005A035E" w:rsidRPr="00086A2E" w:rsidRDefault="005A035E" w:rsidP="005A035E">
      <w:pPr>
        <w:spacing w:after="0"/>
      </w:pPr>
      <w:r>
        <w:t xml:space="preserve">484-889-6031 - emergency on-call number during an event  </w:t>
      </w:r>
    </w:p>
    <w:p w14:paraId="121959E2" w14:textId="77777777" w:rsidR="000D22E2" w:rsidRDefault="000D22E2" w:rsidP="005A035E">
      <w:pPr>
        <w:spacing w:after="0"/>
      </w:pPr>
      <w:r>
        <w:t>Remote CART @ $100/hr – 1 hour minimum (billed in .50 hourly increments after 1 hour)</w:t>
      </w:r>
    </w:p>
    <w:p w14:paraId="7199F03E" w14:textId="77777777" w:rsidR="000D22E2" w:rsidRDefault="000D22E2" w:rsidP="005A035E">
      <w:pPr>
        <w:spacing w:after="0"/>
      </w:pPr>
      <w:r>
        <w:t>On-sites CART @ $200/hr – 2 hour minimum</w:t>
      </w:r>
    </w:p>
    <w:p w14:paraId="0C920A05" w14:textId="6CA0F3B4" w:rsidR="000D22E2" w:rsidRDefault="00E0235E" w:rsidP="000D22E2">
      <w:pPr>
        <w:pStyle w:val="Heading2"/>
      </w:pPr>
      <w:bookmarkStart w:id="40" w:name="_Toc54823587"/>
      <w:r>
        <w:t>Deaf Student</w:t>
      </w:r>
      <w:r w:rsidR="000D22E2">
        <w:t xml:space="preserve"> Instructions for Joining the Remote Cart Captioner For On-Campus Classes</w:t>
      </w:r>
      <w:bookmarkEnd w:id="40"/>
      <w:r>
        <w:t xml:space="preserve"> </w:t>
      </w:r>
    </w:p>
    <w:p w14:paraId="5997233A" w14:textId="77777777" w:rsidR="000D22E2" w:rsidRDefault="000D22E2" w:rsidP="000D22E2">
      <w:pPr>
        <w:numPr>
          <w:ilvl w:val="0"/>
          <w:numId w:val="2"/>
        </w:numPr>
        <w:spacing w:after="0"/>
      </w:pPr>
      <w:r>
        <w:t xml:space="preserve">Click on this link: </w:t>
      </w:r>
      <w:hyperlink r:id="rId27" w:history="1">
        <w:r w:rsidRPr="006E2122">
          <w:rPr>
            <w:rStyle w:val="Hyperlink"/>
          </w:rPr>
          <w:t>https://karaschmeetings.webex.com/karaschmeetings/j.php?MTID=m03d0da45e4c879b0ee550aef51b642ee</w:t>
        </w:r>
      </w:hyperlink>
      <w:r>
        <w:t xml:space="preserve"> </w:t>
      </w:r>
    </w:p>
    <w:p w14:paraId="162F57DE" w14:textId="77777777" w:rsidR="000D22E2" w:rsidRDefault="000D22E2" w:rsidP="000D22E2">
      <w:pPr>
        <w:numPr>
          <w:ilvl w:val="0"/>
          <w:numId w:val="2"/>
        </w:numPr>
        <w:spacing w:after="0"/>
      </w:pPr>
      <w:r>
        <w:t>Follow the prompts to add WebEx to your Chrome extension (Karasch does not recommend using Internet Explorer or Firefox).</w:t>
      </w:r>
    </w:p>
    <w:p w14:paraId="314A936D" w14:textId="77777777" w:rsidR="000D22E2" w:rsidRDefault="000D22E2" w:rsidP="000D22E2">
      <w:pPr>
        <w:numPr>
          <w:ilvl w:val="0"/>
          <w:numId w:val="2"/>
        </w:numPr>
        <w:spacing w:after="0"/>
      </w:pPr>
      <w:r>
        <w:t>Plug in the microphone, and in WebEx connect the audio in the Speaker/Microphone menu.</w:t>
      </w:r>
    </w:p>
    <w:p w14:paraId="150683C8" w14:textId="77777777" w:rsidR="000D22E2" w:rsidRDefault="000D22E2" w:rsidP="000D22E2">
      <w:pPr>
        <w:numPr>
          <w:ilvl w:val="0"/>
          <w:numId w:val="2"/>
        </w:numPr>
        <w:spacing w:after="0"/>
      </w:pPr>
      <w:r>
        <w:t>The captioner will then share their screen, and you will be able to see the captions from there.</w:t>
      </w:r>
    </w:p>
    <w:p w14:paraId="35FA5890" w14:textId="50CCAB54" w:rsidR="000D22E2" w:rsidRDefault="000D22E2" w:rsidP="000D22E2">
      <w:pPr>
        <w:pStyle w:val="Heading2"/>
      </w:pPr>
      <w:bookmarkStart w:id="41" w:name="_Toc54823588"/>
      <w:r>
        <w:t xml:space="preserve">Access Portal to Karasch Scheduler </w:t>
      </w:r>
      <w:r w:rsidR="00E0235E">
        <w:t>f</w:t>
      </w:r>
      <w:r>
        <w:t>or Cart Transcriptions</w:t>
      </w:r>
      <w:bookmarkEnd w:id="41"/>
      <w:r>
        <w:t xml:space="preserve"> </w:t>
      </w:r>
    </w:p>
    <w:p w14:paraId="60245C09" w14:textId="77777777" w:rsidR="000D22E2" w:rsidRPr="00583A11" w:rsidRDefault="000D22E2" w:rsidP="000D22E2">
      <w:pPr>
        <w:spacing w:after="0"/>
      </w:pPr>
      <w:r w:rsidRPr="00583A11">
        <w:t xml:space="preserve">To access the transcripts, you can go to </w:t>
      </w:r>
      <w:hyperlink r:id="rId28">
        <w:r w:rsidRPr="00583A11">
          <w:rPr>
            <w:color w:val="1155CC"/>
            <w:u w:val="single"/>
          </w:rPr>
          <w:t>http://portal.karasch.com/</w:t>
        </w:r>
      </w:hyperlink>
      <w:r w:rsidRPr="00583A11">
        <w:t xml:space="preserve"> - or</w:t>
      </w:r>
      <w:hyperlink r:id="rId29">
        <w:r w:rsidRPr="00583A11">
          <w:t xml:space="preserve"> </w:t>
        </w:r>
      </w:hyperlink>
      <w:hyperlink r:id="rId30">
        <w:r w:rsidRPr="00583A11">
          <w:rPr>
            <w:color w:val="1155CC"/>
            <w:u w:val="single"/>
          </w:rPr>
          <w:t>http://portal.karasch.com/users/sign_in</w:t>
        </w:r>
      </w:hyperlink>
      <w:r w:rsidRPr="00583A11">
        <w:t xml:space="preserve"> and log in. +1-800-621-5689 for problems with the Access Portal/Scheduler.</w:t>
      </w:r>
      <w:bookmarkStart w:id="42" w:name="_c5b1z5jub5r6" w:colFirst="0" w:colLast="0"/>
      <w:bookmarkEnd w:id="42"/>
    </w:p>
    <w:p w14:paraId="02862268" w14:textId="17FD9352" w:rsidR="000D22E2" w:rsidRDefault="000D22E2">
      <w:pPr>
        <w:spacing w:after="160"/>
        <w:ind w:left="0"/>
      </w:pPr>
      <w:bookmarkStart w:id="43" w:name="_fsfx4xv4zi98" w:colFirst="0" w:colLast="0"/>
      <w:bookmarkStart w:id="44" w:name="_lh6qz5dznkm9" w:colFirst="0" w:colLast="0"/>
      <w:bookmarkEnd w:id="43"/>
      <w:bookmarkEnd w:id="44"/>
      <w:r>
        <w:br w:type="page"/>
      </w:r>
    </w:p>
    <w:p w14:paraId="62388C49" w14:textId="77409F20" w:rsidR="000D22E2" w:rsidRDefault="000D22E2" w:rsidP="000D22E2">
      <w:pPr>
        <w:pStyle w:val="Heading1"/>
      </w:pPr>
      <w:bookmarkStart w:id="45" w:name="_Toc54823590"/>
      <w:r>
        <w:lastRenderedPageBreak/>
        <w:t xml:space="preserve">Zoom </w:t>
      </w:r>
      <w:r w:rsidRPr="00A97D30">
        <w:t>Meeting</w:t>
      </w:r>
      <w:r>
        <w:t xml:space="preserve"> Set-up Instructions for CART &amp; Interpreter Services</w:t>
      </w:r>
      <w:bookmarkEnd w:id="45"/>
    </w:p>
    <w:p w14:paraId="2E6ABDBD" w14:textId="77777777" w:rsidR="000D22E2" w:rsidRPr="006C6971" w:rsidRDefault="000D22E2" w:rsidP="000D22E2">
      <w:pPr>
        <w:pStyle w:val="Heading2"/>
      </w:pPr>
      <w:bookmarkStart w:id="46" w:name="_Toc54823591"/>
      <w:r w:rsidRPr="006C6971">
        <w:t>1: Host Schedules Meetings</w:t>
      </w:r>
      <w:bookmarkEnd w:id="46"/>
    </w:p>
    <w:p w14:paraId="4FFDC0BE" w14:textId="77777777" w:rsidR="000D22E2" w:rsidRDefault="000D22E2" w:rsidP="000D22E2">
      <w:r w:rsidRPr="005A035E">
        <w:rPr>
          <w:u w:val="single"/>
        </w:rPr>
        <w:t>Step 1.</w:t>
      </w:r>
      <w:r>
        <w:t xml:space="preserve"> Faculty and instructional designer, in conjunction with Amanda Freeman and Linda Hill, determine if the student needs interpreter services and/or remote CART services (with transcription) for each Zoom meeting.</w:t>
      </w:r>
    </w:p>
    <w:p w14:paraId="54D824FF" w14:textId="77777777" w:rsidR="000D22E2" w:rsidRDefault="000D22E2" w:rsidP="000D22E2">
      <w:r w:rsidRPr="005A035E">
        <w:rPr>
          <w:u w:val="single"/>
        </w:rPr>
        <w:t>Step 2</w:t>
      </w:r>
      <w:r>
        <w:t>. Faculty and student needing accessibility work together to select dates and times for the Zoom meetings.</w:t>
      </w:r>
    </w:p>
    <w:p w14:paraId="03101AAA" w14:textId="45E14C5C" w:rsidR="000D22E2" w:rsidRDefault="000D22E2" w:rsidP="000D22E2">
      <w:r w:rsidRPr="005A035E">
        <w:rPr>
          <w:u w:val="single"/>
        </w:rPr>
        <w:t>Step 3</w:t>
      </w:r>
      <w:r w:rsidR="005A035E">
        <w:rPr>
          <w:u w:val="single"/>
        </w:rPr>
        <w:t>.</w:t>
      </w:r>
      <w:r>
        <w:t xml:space="preserve"> Faculty informs instructional designer of confirmed dates/times.  </w:t>
      </w:r>
    </w:p>
    <w:p w14:paraId="1BDB9EF0" w14:textId="5B6148C8" w:rsidR="000D22E2" w:rsidRDefault="000D22E2" w:rsidP="000D22E2">
      <w:r w:rsidRPr="005A035E">
        <w:rPr>
          <w:u w:val="single"/>
        </w:rPr>
        <w:t xml:space="preserve">Step </w:t>
      </w:r>
      <w:r w:rsidR="005A035E">
        <w:rPr>
          <w:u w:val="single"/>
        </w:rPr>
        <w:t>4</w:t>
      </w:r>
      <w:r w:rsidRPr="005A035E">
        <w:rPr>
          <w:u w:val="single"/>
        </w:rPr>
        <w:t>.</w:t>
      </w:r>
      <w:r>
        <w:t xml:space="preserve"> 7-10 days in advance of meetings</w:t>
      </w:r>
      <w:r w:rsidR="005A035E">
        <w:t xml:space="preserve"> (or sooner)</w:t>
      </w:r>
      <w:r>
        <w:t xml:space="preserve">, faculty </w:t>
      </w:r>
      <w:r w:rsidR="005A035E">
        <w:t xml:space="preserve">or designer </w:t>
      </w:r>
      <w:r>
        <w:t>provide</w:t>
      </w:r>
      <w:r w:rsidR="005A035E">
        <w:t>s</w:t>
      </w:r>
      <w:r>
        <w:t xml:space="preserve"> </w:t>
      </w:r>
      <w:hyperlink r:id="rId31" w:history="1">
        <w:r w:rsidRPr="00994B29">
          <w:rPr>
            <w:rStyle w:val="Hyperlink"/>
          </w:rPr>
          <w:t>Amanda Freeman</w:t>
        </w:r>
      </w:hyperlink>
      <w:r>
        <w:t xml:space="preserve"> with all critical details: date, start time, end time, needed services, and Zoom meeting links. CC all parties. Use this format to apprise Amanda: </w:t>
      </w:r>
    </w:p>
    <w:p w14:paraId="536D12FD" w14:textId="77777777" w:rsidR="000D22E2" w:rsidRDefault="000D22E2" w:rsidP="000D22E2">
      <w:pPr>
        <w:spacing w:after="240"/>
      </w:pPr>
      <w:r>
        <w:rPr>
          <w:noProof/>
        </w:rPr>
        <w:drawing>
          <wp:inline distT="0" distB="0" distL="0" distR="0" wp14:anchorId="60FFD2A9" wp14:editId="51417C2E">
            <wp:extent cx="5943600" cy="1243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243965"/>
                    </a:xfrm>
                    <a:prstGeom prst="rect">
                      <a:avLst/>
                    </a:prstGeom>
                  </pic:spPr>
                </pic:pic>
              </a:graphicData>
            </a:graphic>
          </wp:inline>
        </w:drawing>
      </w:r>
    </w:p>
    <w:p w14:paraId="1A7E4E6D" w14:textId="77777777" w:rsidR="000D22E2" w:rsidRDefault="000D22E2" w:rsidP="000D22E2">
      <w:pPr>
        <w:pStyle w:val="Heading2"/>
      </w:pPr>
      <w:bookmarkStart w:id="47" w:name="_Toc54823592"/>
      <w:r>
        <w:t xml:space="preserve">2: Conduct a </w:t>
      </w:r>
      <w:r w:rsidRPr="005A035E">
        <w:t>One-time</w:t>
      </w:r>
      <w:r>
        <w:t xml:space="preserve"> Short Test Meeting with CART Services</w:t>
      </w:r>
      <w:bookmarkEnd w:id="47"/>
    </w:p>
    <w:p w14:paraId="7A936F41" w14:textId="77777777" w:rsidR="000D22E2" w:rsidRDefault="000D22E2" w:rsidP="000D22E2">
      <w:r w:rsidRPr="00431214">
        <w:t>One-time only per term:</w:t>
      </w:r>
      <w:r>
        <w:t xml:space="preserve"> Before conducting the first Zoom meeting of the term, coordinate with Amanda Freeman to conduct a test meeting to include the CART services company.</w:t>
      </w:r>
    </w:p>
    <w:p w14:paraId="052011A5" w14:textId="77777777" w:rsidR="000D22E2" w:rsidRDefault="000D22E2" w:rsidP="000D22E2">
      <w:pPr>
        <w:pStyle w:val="Heading2"/>
      </w:pPr>
      <w:bookmarkStart w:id="48" w:name="_Toc54823593"/>
      <w:r>
        <w:t>3: Update Zoom Meeting Instructions Page in Canvas Course Site</w:t>
      </w:r>
      <w:bookmarkEnd w:id="48"/>
      <w:r>
        <w:t xml:space="preserve"> </w:t>
      </w:r>
    </w:p>
    <w:p w14:paraId="3A519253" w14:textId="77777777" w:rsidR="000D22E2" w:rsidRDefault="000D22E2" w:rsidP="000D22E2">
      <w:r>
        <w:t xml:space="preserve">Provide students (and guests when needed) with instructions for joining the meeting/s. Zoom meeting instructions for faculty appear on the </w:t>
      </w:r>
      <w:r>
        <w:rPr>
          <w:i/>
        </w:rPr>
        <w:t>Zoom Meeting Instructions</w:t>
      </w:r>
      <w:r>
        <w:t xml:space="preserve"> page in your course site.</w:t>
      </w:r>
    </w:p>
    <w:p w14:paraId="66675A82" w14:textId="77777777" w:rsidR="000D22E2" w:rsidRDefault="000D22E2" w:rsidP="000D22E2">
      <w:pPr>
        <w:pStyle w:val="Heading2"/>
      </w:pPr>
      <w:bookmarkStart w:id="49" w:name="_Toc54823594"/>
      <w:r>
        <w:t>4: Hosting Your Meeting</w:t>
      </w:r>
      <w:bookmarkEnd w:id="49"/>
    </w:p>
    <w:p w14:paraId="26081DB2" w14:textId="77777777" w:rsidR="000D22E2" w:rsidRDefault="000D22E2" w:rsidP="000D22E2">
      <w:pPr>
        <w:spacing w:after="120"/>
      </w:pPr>
      <w:r w:rsidRPr="005A035E">
        <w:rPr>
          <w:u w:val="single"/>
        </w:rPr>
        <w:t>Step 1.</w:t>
      </w:r>
      <w:r w:rsidRPr="00424B6B">
        <w:t xml:space="preserve"> </w:t>
      </w:r>
      <w:r>
        <w:t xml:space="preserve">Faculty: </w:t>
      </w:r>
      <w:r w:rsidRPr="00424B6B">
        <w:t>Log into your meeting 15 minutes early using instructions for hosting</w:t>
      </w:r>
      <w:r>
        <w:t xml:space="preserve"> / </w:t>
      </w:r>
      <w:r w:rsidRPr="00424B6B">
        <w:t xml:space="preserve">starting a meeting: </w:t>
      </w:r>
    </w:p>
    <w:p w14:paraId="206801CB" w14:textId="77777777" w:rsidR="000D22E2" w:rsidRDefault="000D22E2" w:rsidP="000D22E2">
      <w:pPr>
        <w:pStyle w:val="ListParagraph"/>
        <w:numPr>
          <w:ilvl w:val="0"/>
          <w:numId w:val="6"/>
        </w:numPr>
      </w:pPr>
      <w:r w:rsidRPr="00424B6B">
        <w:t>Go to</w:t>
      </w:r>
      <w:hyperlink r:id="rId33">
        <w:r w:rsidRPr="00CE3E5C">
          <w:rPr>
            <w:color w:val="1155CC"/>
            <w:u w:val="single"/>
          </w:rPr>
          <w:t xml:space="preserve"> https://goucher.zoom.us</w:t>
        </w:r>
      </w:hyperlink>
      <w:r w:rsidRPr="00424B6B">
        <w:t xml:space="preserve"> =&gt; </w:t>
      </w:r>
    </w:p>
    <w:p w14:paraId="51199133" w14:textId="77777777" w:rsidR="000D22E2" w:rsidRDefault="000D22E2" w:rsidP="000D22E2">
      <w:pPr>
        <w:pStyle w:val="ListParagraph"/>
        <w:numPr>
          <w:ilvl w:val="0"/>
          <w:numId w:val="6"/>
        </w:numPr>
      </w:pPr>
      <w:r w:rsidRPr="00424B6B">
        <w:t xml:space="preserve">Click Sign in in the upper right to go to Goucher’s Zoom portal page =&gt; </w:t>
      </w:r>
    </w:p>
    <w:p w14:paraId="5CE4442B" w14:textId="77777777" w:rsidR="000D22E2" w:rsidRPr="00CE3E5C" w:rsidRDefault="000D22E2" w:rsidP="000D22E2">
      <w:pPr>
        <w:pStyle w:val="ListParagraph"/>
        <w:numPr>
          <w:ilvl w:val="0"/>
          <w:numId w:val="6"/>
        </w:numPr>
      </w:pPr>
      <w:r w:rsidRPr="00424B6B">
        <w:t xml:space="preserve">Enter username and password and click on </w:t>
      </w:r>
      <w:r w:rsidRPr="00CE3E5C">
        <w:rPr>
          <w:color w:val="0070C0"/>
        </w:rPr>
        <w:t xml:space="preserve">Sign in </w:t>
      </w:r>
      <w:r w:rsidRPr="00CE3E5C">
        <w:rPr>
          <w:color w:val="333333"/>
        </w:rPr>
        <w:t>=&gt;</w:t>
      </w:r>
    </w:p>
    <w:p w14:paraId="3C17FC04" w14:textId="77777777" w:rsidR="000D22E2" w:rsidRPr="00CE3E5C" w:rsidRDefault="000D22E2" w:rsidP="000D22E2">
      <w:pPr>
        <w:pStyle w:val="ListParagraph"/>
        <w:numPr>
          <w:ilvl w:val="0"/>
          <w:numId w:val="6"/>
        </w:numPr>
      </w:pPr>
      <w:r w:rsidRPr="00CE3E5C">
        <w:rPr>
          <w:color w:val="333333"/>
        </w:rPr>
        <w:t xml:space="preserve">Hover over HOST A MEETING at the top of your My Profile page and click on </w:t>
      </w:r>
      <w:r w:rsidRPr="00CE3E5C">
        <w:rPr>
          <w:color w:val="0070C0"/>
        </w:rPr>
        <w:t xml:space="preserve">With Video On </w:t>
      </w:r>
      <w:r w:rsidRPr="00CE3E5C">
        <w:rPr>
          <w:color w:val="333333"/>
        </w:rPr>
        <w:t xml:space="preserve">(upper right) =&gt; </w:t>
      </w:r>
    </w:p>
    <w:p w14:paraId="7F2BE97C" w14:textId="77777777" w:rsidR="000D22E2" w:rsidRDefault="000D22E2" w:rsidP="000D22E2">
      <w:pPr>
        <w:pStyle w:val="ListParagraph"/>
        <w:numPr>
          <w:ilvl w:val="0"/>
          <w:numId w:val="6"/>
        </w:numPr>
      </w:pPr>
      <w:r>
        <w:rPr>
          <w:color w:val="333333"/>
        </w:rPr>
        <w:t>I</w:t>
      </w:r>
      <w:r w:rsidRPr="00CE3E5C">
        <w:rPr>
          <w:color w:val="333333"/>
        </w:rPr>
        <w:t xml:space="preserve">f prompted, click to </w:t>
      </w:r>
      <w:r w:rsidRPr="00CE3E5C">
        <w:rPr>
          <w:color w:val="0070C0"/>
        </w:rPr>
        <w:t>Join Audio Conference By Computer.</w:t>
      </w:r>
      <w:r w:rsidRPr="00424B6B">
        <w:t xml:space="preserve">  </w:t>
      </w:r>
    </w:p>
    <w:p w14:paraId="52A9378D" w14:textId="77777777" w:rsidR="000D22E2" w:rsidRPr="00424B6B" w:rsidRDefault="000D22E2" w:rsidP="000D22E2">
      <w:pPr>
        <w:pStyle w:val="ListParagraph"/>
        <w:numPr>
          <w:ilvl w:val="0"/>
          <w:numId w:val="6"/>
        </w:numPr>
      </w:pPr>
      <w:r w:rsidRPr="00424B6B">
        <w:lastRenderedPageBreak/>
        <w:t>Alternatively</w:t>
      </w:r>
      <w:r>
        <w:t xml:space="preserve"> to the Step 1 instructions</w:t>
      </w:r>
      <w:r w:rsidRPr="00424B6B">
        <w:t>, start your meeting via the Zoom app</w:t>
      </w:r>
      <w:r>
        <w:t>.</w:t>
      </w:r>
    </w:p>
    <w:p w14:paraId="40C4FFA7" w14:textId="77777777" w:rsidR="000D22E2" w:rsidRDefault="000D22E2" w:rsidP="000D22E2">
      <w:pPr>
        <w:spacing w:after="120"/>
      </w:pPr>
      <w:r w:rsidRPr="005A035E">
        <w:rPr>
          <w:u w:val="single"/>
        </w:rPr>
        <w:t>Step 2.</w:t>
      </w:r>
      <w:r>
        <w:rPr>
          <w:sz w:val="22"/>
          <w:szCs w:val="22"/>
        </w:rPr>
        <w:t xml:space="preserve"> </w:t>
      </w:r>
      <w:r>
        <w:t>For Remote Cart Services</w:t>
      </w:r>
      <w:r w:rsidRPr="00424B6B">
        <w:t xml:space="preserve">: </w:t>
      </w:r>
    </w:p>
    <w:p w14:paraId="609084EE" w14:textId="77777777" w:rsidR="000D22E2" w:rsidRPr="00CE3E5C" w:rsidRDefault="000D22E2" w:rsidP="000D22E2">
      <w:pPr>
        <w:pStyle w:val="ListParagraph"/>
        <w:numPr>
          <w:ilvl w:val="0"/>
          <w:numId w:val="5"/>
        </w:numPr>
      </w:pPr>
      <w:r w:rsidRPr="00424B6B">
        <w:t xml:space="preserve">As soon as possible after starting your meeting 15 minutes early, send an email to Brittany Bobbin at Karasch - </w:t>
      </w:r>
      <w:hyperlink r:id="rId34" w:history="1">
        <w:r w:rsidRPr="00424B6B">
          <w:rPr>
            <w:rStyle w:val="Hyperlink"/>
          </w:rPr>
          <w:t>BBobbin@karasch.com</w:t>
        </w:r>
      </w:hyperlink>
      <w:r w:rsidRPr="00CE3E5C">
        <w:rPr>
          <w:color w:val="1155CC"/>
        </w:rPr>
        <w:t xml:space="preserve"> -</w:t>
      </w:r>
      <w:r w:rsidRPr="00CE3E5C">
        <w:rPr>
          <w:color w:val="333333"/>
        </w:rPr>
        <w:t xml:space="preserve"> containing the ingestion link—the “API token” that can </w:t>
      </w:r>
      <w:r w:rsidRPr="00CE3E5C">
        <w:rPr>
          <w:color w:val="333333"/>
          <w:u w:val="single"/>
        </w:rPr>
        <w:t xml:space="preserve">only </w:t>
      </w:r>
      <w:r w:rsidRPr="00CE3E5C">
        <w:rPr>
          <w:color w:val="333333"/>
        </w:rPr>
        <w:t xml:space="preserve">be generated during a live meeting.  </w:t>
      </w:r>
    </w:p>
    <w:p w14:paraId="23488171" w14:textId="77777777" w:rsidR="000D22E2" w:rsidRPr="00BE1E23" w:rsidRDefault="000D22E2" w:rsidP="000D22E2">
      <w:pPr>
        <w:pStyle w:val="ListParagraph"/>
        <w:numPr>
          <w:ilvl w:val="0"/>
          <w:numId w:val="5"/>
        </w:numPr>
      </w:pPr>
      <w:r w:rsidRPr="00BE1E23">
        <w:t>To obtain the ingestion link/”token”: Click on the Closed Caption icon in the Zoom task bar =&gt; Underneath “Use a 3</w:t>
      </w:r>
      <w:r w:rsidRPr="00BE1E23">
        <w:rPr>
          <w:vertAlign w:val="superscript"/>
        </w:rPr>
        <w:t>rd</w:t>
      </w:r>
      <w:r w:rsidRPr="00BE1E23">
        <w:t xml:space="preserve"> party CC service,” click on the button Copy the API token =&gt; Paste the token into the body of the email message. </w:t>
      </w:r>
    </w:p>
    <w:p w14:paraId="2F9AA3DE" w14:textId="77777777" w:rsidR="000D22E2" w:rsidRPr="00CE3E5C" w:rsidRDefault="000D22E2" w:rsidP="000D22E2">
      <w:pPr>
        <w:pStyle w:val="ListParagraph"/>
        <w:numPr>
          <w:ilvl w:val="0"/>
          <w:numId w:val="5"/>
        </w:numPr>
        <w:rPr>
          <w:color w:val="333333"/>
        </w:rPr>
      </w:pPr>
      <w:r w:rsidRPr="00CE3E5C">
        <w:rPr>
          <w:color w:val="333333"/>
        </w:rPr>
        <w:t>Subject line for the mail message</w:t>
      </w:r>
      <w:r>
        <w:rPr>
          <w:color w:val="333333"/>
        </w:rPr>
        <w:t xml:space="preserve"> to </w:t>
      </w:r>
      <w:hyperlink r:id="rId35" w:history="1">
        <w:r w:rsidRPr="0034321A">
          <w:rPr>
            <w:rStyle w:val="Hyperlink"/>
          </w:rPr>
          <w:t>Bbobbin@karasch.com</w:t>
        </w:r>
      </w:hyperlink>
      <w:r>
        <w:rPr>
          <w:color w:val="333333"/>
        </w:rPr>
        <w:t>:</w:t>
      </w:r>
      <w:r w:rsidRPr="00CE3E5C">
        <w:rPr>
          <w:color w:val="333333"/>
        </w:rPr>
        <w:t xml:space="preserve"> </w:t>
      </w:r>
      <w:r w:rsidRPr="00CE3E5C">
        <w:rPr>
          <w:color w:val="0070C0"/>
        </w:rPr>
        <w:t xml:space="preserve">Urgent: Ingestion Link/Token for Goucher College Zoom Meeting [insert date]. </w:t>
      </w:r>
      <w:r w:rsidRPr="00BE1E23">
        <w:rPr>
          <w:i/>
          <w:iCs/>
        </w:rPr>
        <w:t>Note: The API token/ingestion link is different than your Zoom meeting link. The ingestion link allows the captioner to caption -- but it also allows the captions to appear in the active Zoom window so that the deaf student can see the captions. This link can only be generated during an active meeting.</w:t>
      </w:r>
      <w:r>
        <w:t xml:space="preserve"> </w:t>
      </w:r>
    </w:p>
    <w:p w14:paraId="5A8D50FE" w14:textId="77777777" w:rsidR="000D22E2" w:rsidRPr="00CE3E5C" w:rsidRDefault="000D22E2" w:rsidP="000D22E2">
      <w:pPr>
        <w:pStyle w:val="ListParagraph"/>
        <w:numPr>
          <w:ilvl w:val="0"/>
          <w:numId w:val="5"/>
        </w:numPr>
        <w:rPr>
          <w:i/>
          <w:iCs/>
        </w:rPr>
      </w:pPr>
      <w:r>
        <w:t>C</w:t>
      </w:r>
      <w:r w:rsidRPr="00424B6B">
        <w:t xml:space="preserve">lick on </w:t>
      </w:r>
      <w:r w:rsidRPr="00CE3E5C">
        <w:rPr>
          <w:color w:val="0070C0"/>
        </w:rPr>
        <w:t xml:space="preserve">Chat </w:t>
      </w:r>
      <w:r w:rsidRPr="00424B6B">
        <w:t xml:space="preserve">in the Zoom taskbar to open the Chat window. </w:t>
      </w:r>
      <w:r>
        <w:t>As soon as the captioner logs into the meeting, c</w:t>
      </w:r>
      <w:r w:rsidRPr="00424B6B">
        <w:t>opy the ingestion link into the Chat.</w:t>
      </w:r>
    </w:p>
    <w:p w14:paraId="7A68F5D7" w14:textId="77777777" w:rsidR="000D22E2" w:rsidRPr="00CE3E5C" w:rsidRDefault="000D22E2" w:rsidP="000D22E2">
      <w:pPr>
        <w:pStyle w:val="ListParagraph"/>
        <w:numPr>
          <w:ilvl w:val="0"/>
          <w:numId w:val="5"/>
        </w:numPr>
        <w:rPr>
          <w:i/>
          <w:iCs/>
        </w:rPr>
      </w:pPr>
      <w:r>
        <w:t>C</w:t>
      </w:r>
      <w:r w:rsidRPr="00424B6B">
        <w:t xml:space="preserve">lick on the </w:t>
      </w:r>
      <w:r w:rsidRPr="00CE3E5C">
        <w:rPr>
          <w:i/>
          <w:iCs/>
        </w:rPr>
        <w:t>Close Caption</w:t>
      </w:r>
      <w:r w:rsidRPr="00424B6B">
        <w:t xml:space="preserve"> button. This will make the button available to attendees, who will then have the option to view closed captions as they are generated on the lower part of the active Zoom window. </w:t>
      </w:r>
      <w:r w:rsidRPr="00CE3E5C">
        <w:rPr>
          <w:i/>
          <w:iCs/>
        </w:rPr>
        <w:t xml:space="preserve">The Zoom meeting host (faculty) does not see captions, whereas regular attendees (students) will. Students must click on the CC captions button in order to see the captions. </w:t>
      </w:r>
    </w:p>
    <w:p w14:paraId="27AC2395" w14:textId="77777777" w:rsidR="000D22E2" w:rsidRPr="00424B6B" w:rsidRDefault="000D22E2" w:rsidP="000D22E2">
      <w:r w:rsidRPr="005A035E">
        <w:rPr>
          <w:u w:val="single"/>
        </w:rPr>
        <w:t>Step 3.</w:t>
      </w:r>
      <w:r w:rsidRPr="00424B6B">
        <w:t xml:space="preserve"> </w:t>
      </w:r>
      <w:r>
        <w:t xml:space="preserve">If you want to record your meeting, </w:t>
      </w:r>
      <w:r w:rsidRPr="00424B6B">
        <w:t xml:space="preserve">click the Record button =&gt; Click on </w:t>
      </w:r>
      <w:r w:rsidRPr="00424B6B">
        <w:rPr>
          <w:color w:val="0070C0"/>
        </w:rPr>
        <w:t>Record to the Cloud</w:t>
      </w:r>
      <w:r>
        <w:rPr>
          <w:color w:val="0070C0"/>
        </w:rPr>
        <w:t xml:space="preserve">. </w:t>
      </w:r>
      <w:r w:rsidRPr="00424B6B">
        <w:t xml:space="preserve">Click </w:t>
      </w:r>
      <w:r w:rsidRPr="00424B6B">
        <w:rPr>
          <w:color w:val="0070C0"/>
        </w:rPr>
        <w:t xml:space="preserve">End Meeting </w:t>
      </w:r>
      <w:r w:rsidRPr="00424B6B">
        <w:t>when your meeting is finished.</w:t>
      </w:r>
    </w:p>
    <w:p w14:paraId="11DDC2F4" w14:textId="77777777" w:rsidR="000D22E2" w:rsidRDefault="000D22E2" w:rsidP="000D22E2">
      <w:pPr>
        <w:pStyle w:val="Heading2"/>
      </w:pPr>
      <w:bookmarkStart w:id="50" w:name="_Toc54823595"/>
      <w:r>
        <w:t>Notes for Your In-Progress Meeting</w:t>
      </w:r>
      <w:bookmarkEnd w:id="50"/>
    </w:p>
    <w:p w14:paraId="038CCA7C" w14:textId="29C7E114" w:rsidR="000D22E2" w:rsidRDefault="000D22E2" w:rsidP="000D22E2">
      <w:pPr>
        <w:numPr>
          <w:ilvl w:val="0"/>
          <w:numId w:val="4"/>
        </w:numPr>
        <w:spacing w:after="0"/>
      </w:pPr>
      <w:r>
        <w:t>For Interpreter Services:</w:t>
      </w:r>
      <w:r w:rsidRPr="00424B6B">
        <w:t xml:space="preserve"> Interpreter will join the meeting as an attendee and connect with </w:t>
      </w:r>
      <w:r w:rsidR="00431214">
        <w:t>student</w:t>
      </w:r>
      <w:r w:rsidRPr="00424B6B">
        <w:t xml:space="preserve"> individually</w:t>
      </w:r>
      <w:r w:rsidR="00431214">
        <w:t xml:space="preserve"> (one-on-one)</w:t>
      </w:r>
      <w:r w:rsidRPr="00424B6B">
        <w:t>.</w:t>
      </w:r>
    </w:p>
    <w:p w14:paraId="4B40A13B" w14:textId="77777777" w:rsidR="000D22E2" w:rsidRPr="00424B6B" w:rsidRDefault="000D22E2" w:rsidP="000D22E2">
      <w:pPr>
        <w:numPr>
          <w:ilvl w:val="0"/>
          <w:numId w:val="4"/>
        </w:numPr>
        <w:spacing w:after="0"/>
      </w:pPr>
      <w:r w:rsidRPr="00424B6B">
        <w:t>To turn on and off closed captions in the active Zoom window, click the CC button in the active Zoom meeting. Be sure you are using the</w:t>
      </w:r>
      <w:hyperlink r:id="rId36">
        <w:r w:rsidRPr="00424B6B">
          <w:rPr>
            <w:color w:val="1155CC"/>
            <w:u w:val="single"/>
          </w:rPr>
          <w:t xml:space="preserve"> latest Zoom app</w:t>
        </w:r>
      </w:hyperlink>
      <w:r w:rsidRPr="00424B6B">
        <w:t>.</w:t>
      </w:r>
      <w:hyperlink r:id="rId37">
        <w:r w:rsidRPr="00424B6B">
          <w:rPr>
            <w:color w:val="1155CC"/>
            <w:u w:val="single"/>
          </w:rPr>
          <w:t xml:space="preserve"> How to View Closed Captions</w:t>
        </w:r>
      </w:hyperlink>
      <w:r w:rsidRPr="00424B6B">
        <w:t xml:space="preserve"> (for all participants - host as well as student and guest attendees).</w:t>
      </w:r>
    </w:p>
    <w:p w14:paraId="09763864" w14:textId="77777777" w:rsidR="000D22E2" w:rsidRPr="00424B6B" w:rsidRDefault="000D22E2" w:rsidP="000D22E2">
      <w:pPr>
        <w:numPr>
          <w:ilvl w:val="0"/>
          <w:numId w:val="4"/>
        </w:numPr>
        <w:spacing w:after="0"/>
      </w:pPr>
      <w:r w:rsidRPr="00424B6B">
        <w:t xml:space="preserve">Students can record the Zoom meeting to their own computer but the host needs to give them permission by clicking on </w:t>
      </w:r>
      <w:r w:rsidRPr="00424B6B">
        <w:rPr>
          <w:color w:val="0070C0"/>
        </w:rPr>
        <w:t xml:space="preserve">More </w:t>
      </w:r>
      <w:r w:rsidRPr="00424B6B">
        <w:rPr>
          <w:color w:val="333333"/>
        </w:rPr>
        <w:t xml:space="preserve">in the Participants window, then selecting </w:t>
      </w:r>
      <w:r w:rsidRPr="00424B6B">
        <w:rPr>
          <w:color w:val="0070C0"/>
        </w:rPr>
        <w:t xml:space="preserve">Allow Record </w:t>
      </w:r>
      <w:r w:rsidRPr="00424B6B">
        <w:rPr>
          <w:color w:val="333333"/>
        </w:rPr>
        <w:t>next to each attendee’s name.  See 0:35 (35 second into) this video:</w:t>
      </w:r>
      <w:hyperlink r:id="rId38">
        <w:r w:rsidRPr="00424B6B">
          <w:rPr>
            <w:color w:val="1155CC"/>
            <w:u w:val="single"/>
          </w:rPr>
          <w:t xml:space="preserve"> https://www.youtube.com/watch?time_continue=44&amp;v=4w_pRMBEALE</w:t>
        </w:r>
      </w:hyperlink>
      <w:r w:rsidRPr="00424B6B">
        <w:rPr>
          <w:color w:val="333333"/>
        </w:rPr>
        <w:t xml:space="preserve">  </w:t>
      </w:r>
    </w:p>
    <w:p w14:paraId="175E13A5" w14:textId="77777777" w:rsidR="000D22E2" w:rsidRPr="00424B6B" w:rsidRDefault="000D22E2" w:rsidP="000D22E2">
      <w:pPr>
        <w:numPr>
          <w:ilvl w:val="0"/>
          <w:numId w:val="4"/>
        </w:numPr>
        <w:spacing w:after="0"/>
      </w:pPr>
      <w:r w:rsidRPr="00424B6B">
        <w:t>Zoom Technical Support: +1.888.799.9666 ext 2 or +1.650.397.6096 ext 2. You will need to give the meeting ID, which can be found in your Zoom meeting instructions. It is the 10-digit number at the end of your Zoom meeting URL, e.g., 123-456-7899.</w:t>
      </w:r>
    </w:p>
    <w:p w14:paraId="0F246714" w14:textId="77777777" w:rsidR="000D22E2" w:rsidRPr="00424B6B" w:rsidRDefault="000D22E2" w:rsidP="000D22E2">
      <w:pPr>
        <w:numPr>
          <w:ilvl w:val="0"/>
          <w:numId w:val="4"/>
        </w:numPr>
        <w:spacing w:after="0"/>
      </w:pPr>
      <w:r w:rsidRPr="00424B6B">
        <w:rPr>
          <w:color w:val="333333"/>
        </w:rPr>
        <w:t>Karasch &amp; Associates Remote CART Technical Support</w:t>
      </w:r>
      <w:r w:rsidRPr="00424B6B">
        <w:rPr>
          <w:color w:val="FF0000"/>
        </w:rPr>
        <w:t xml:space="preserve">: </w:t>
      </w:r>
      <w:r w:rsidRPr="00BE1E23">
        <w:t>484-889-6031</w:t>
      </w:r>
    </w:p>
    <w:p w14:paraId="02931E58" w14:textId="77777777" w:rsidR="000D22E2" w:rsidRPr="00424B6B" w:rsidRDefault="000D22E2" w:rsidP="000D22E2">
      <w:pPr>
        <w:numPr>
          <w:ilvl w:val="0"/>
          <w:numId w:val="4"/>
        </w:numPr>
      </w:pPr>
      <w:r w:rsidRPr="00424B6B">
        <w:t>In</w:t>
      </w:r>
      <w:r w:rsidRPr="00424B6B">
        <w:rPr>
          <w:color w:val="333333"/>
        </w:rPr>
        <w:t>terpreter Technical Support</w:t>
      </w:r>
      <w:r w:rsidRPr="00424B6B">
        <w:t xml:space="preserve">: </w:t>
      </w:r>
      <w:r w:rsidRPr="00BE1E23">
        <w:t xml:space="preserve">301-776-2395 </w:t>
      </w:r>
      <w:r w:rsidRPr="00424B6B">
        <w:rPr>
          <w:color w:val="333333"/>
        </w:rPr>
        <w:t>Carrie Quigley</w:t>
      </w:r>
    </w:p>
    <w:p w14:paraId="76096A1B" w14:textId="2895760C" w:rsidR="000D22E2" w:rsidRDefault="000D22E2">
      <w:pPr>
        <w:spacing w:after="160"/>
        <w:ind w:left="0"/>
      </w:pPr>
      <w:r>
        <w:br w:type="page"/>
      </w:r>
    </w:p>
    <w:p w14:paraId="59D33D99" w14:textId="77777777" w:rsidR="000D22E2" w:rsidRDefault="000D22E2" w:rsidP="000D22E2">
      <w:pPr>
        <w:pStyle w:val="Heading1"/>
      </w:pPr>
      <w:bookmarkStart w:id="51" w:name="_Toc54823596"/>
      <w:r>
        <w:lastRenderedPageBreak/>
        <w:t>12-Step Accessibility Checklist for Canvas Courses</w:t>
      </w:r>
      <w:bookmarkEnd w:id="51"/>
    </w:p>
    <w:p w14:paraId="17EEF452" w14:textId="77777777" w:rsidR="000D22E2" w:rsidRDefault="000D22E2" w:rsidP="000D22E2">
      <w:pPr>
        <w:pStyle w:val="Heading2"/>
      </w:pPr>
      <w:bookmarkStart w:id="52" w:name="_e95dk8md2fel" w:colFirst="0" w:colLast="0"/>
      <w:bookmarkStart w:id="53" w:name="_Toc32422212"/>
      <w:bookmarkStart w:id="54" w:name="_Toc32422952"/>
      <w:bookmarkStart w:id="55" w:name="_Toc54823597"/>
      <w:bookmarkEnd w:id="52"/>
      <w:r>
        <w:t>Quality Matters Standards for Accessibility and Usability</w:t>
      </w:r>
      <w:bookmarkEnd w:id="53"/>
      <w:bookmarkEnd w:id="54"/>
      <w:bookmarkEnd w:id="55"/>
    </w:p>
    <w:p w14:paraId="451FAA2E" w14:textId="77777777" w:rsidR="000D22E2" w:rsidRDefault="000D22E2" w:rsidP="000D22E2">
      <w:bookmarkStart w:id="56" w:name="_Toc32422213"/>
      <w:bookmarkStart w:id="57" w:name="_Toc32422953"/>
      <w:r>
        <w:rPr>
          <w:noProof/>
          <w:lang w:val="en-US"/>
        </w:rPr>
        <w:drawing>
          <wp:inline distT="114300" distB="114300" distL="114300" distR="114300" wp14:anchorId="493D4EDC" wp14:editId="500724EA">
            <wp:extent cx="5748793" cy="874643"/>
            <wp:effectExtent l="0" t="0" r="4445" b="1905"/>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5755716" cy="875696"/>
                    </a:xfrm>
                    <a:prstGeom prst="rect">
                      <a:avLst/>
                    </a:prstGeom>
                    <a:ln/>
                  </pic:spPr>
                </pic:pic>
              </a:graphicData>
            </a:graphic>
          </wp:inline>
        </w:drawing>
      </w:r>
      <w:bookmarkEnd w:id="56"/>
      <w:bookmarkEnd w:id="57"/>
    </w:p>
    <w:p w14:paraId="6AD08FFC" w14:textId="77777777" w:rsidR="000D22E2" w:rsidRDefault="000D22E2" w:rsidP="000D22E2">
      <w:pPr>
        <w:pStyle w:val="Heading2"/>
      </w:pPr>
      <w:bookmarkStart w:id="58" w:name="_i43xhyf1ngu7" w:colFirst="0" w:colLast="0"/>
      <w:bookmarkStart w:id="59" w:name="_Toc32422214"/>
      <w:bookmarkStart w:id="60" w:name="_Toc32422954"/>
      <w:bookmarkStart w:id="61" w:name="_Toc54823598"/>
      <w:bookmarkEnd w:id="58"/>
      <w:r>
        <w:t>Faculty &amp; Instructional Designer Outcomes in the Canvas Course Site</w:t>
      </w:r>
      <w:bookmarkEnd w:id="59"/>
      <w:bookmarkEnd w:id="60"/>
      <w:bookmarkEnd w:id="61"/>
    </w:p>
    <w:tbl>
      <w:tblPr>
        <w:tblW w:w="88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270"/>
      </w:tblGrid>
      <w:tr w:rsidR="000D22E2" w14:paraId="084D7021" w14:textId="77777777" w:rsidTr="00E0235E">
        <w:tc>
          <w:tcPr>
            <w:tcW w:w="1530" w:type="dxa"/>
            <w:shd w:val="clear" w:color="auto" w:fill="auto"/>
            <w:tcMar>
              <w:top w:w="100" w:type="dxa"/>
              <w:left w:w="100" w:type="dxa"/>
              <w:bottom w:w="100" w:type="dxa"/>
              <w:right w:w="100" w:type="dxa"/>
            </w:tcMar>
          </w:tcPr>
          <w:p w14:paraId="5E309840" w14:textId="77777777" w:rsidR="000D22E2" w:rsidRDefault="000D22E2" w:rsidP="00E0235E">
            <w:pPr>
              <w:widowControl w:val="0"/>
              <w:pBdr>
                <w:top w:val="nil"/>
                <w:left w:val="nil"/>
                <w:bottom w:val="nil"/>
                <w:right w:val="nil"/>
                <w:between w:val="nil"/>
              </w:pBdr>
              <w:spacing w:after="0"/>
              <w:ind w:left="0"/>
              <w:rPr>
                <w:sz w:val="22"/>
                <w:szCs w:val="22"/>
              </w:rPr>
            </w:pPr>
            <w:r>
              <w:rPr>
                <w:sz w:val="22"/>
                <w:szCs w:val="22"/>
              </w:rPr>
              <w:t>* Step One</w:t>
            </w:r>
          </w:p>
        </w:tc>
        <w:tc>
          <w:tcPr>
            <w:tcW w:w="7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4DCA10" w14:textId="77777777" w:rsidR="000D22E2" w:rsidRDefault="000D22E2" w:rsidP="00E0235E">
            <w:pPr>
              <w:spacing w:after="0"/>
              <w:ind w:left="0"/>
            </w:pPr>
            <w:r>
              <w:t>Information on the accessibility of the learning management system and additional required technologies is provided. (8.2)</w:t>
            </w:r>
          </w:p>
        </w:tc>
      </w:tr>
      <w:tr w:rsidR="000D22E2" w14:paraId="3295C5D6" w14:textId="77777777" w:rsidTr="00E0235E">
        <w:tc>
          <w:tcPr>
            <w:tcW w:w="1530" w:type="dxa"/>
            <w:shd w:val="clear" w:color="auto" w:fill="auto"/>
            <w:tcMar>
              <w:top w:w="100" w:type="dxa"/>
              <w:left w:w="100" w:type="dxa"/>
              <w:bottom w:w="100" w:type="dxa"/>
              <w:right w:w="100" w:type="dxa"/>
            </w:tcMar>
          </w:tcPr>
          <w:p w14:paraId="1DD34AD4" w14:textId="77777777" w:rsidR="000D22E2" w:rsidRDefault="000D22E2" w:rsidP="00E0235E">
            <w:pPr>
              <w:widowControl w:val="0"/>
              <w:pBdr>
                <w:top w:val="nil"/>
                <w:left w:val="nil"/>
                <w:bottom w:val="nil"/>
                <w:right w:val="nil"/>
                <w:between w:val="nil"/>
              </w:pBdr>
              <w:spacing w:after="0"/>
              <w:ind w:left="0"/>
              <w:rPr>
                <w:sz w:val="22"/>
                <w:szCs w:val="22"/>
              </w:rPr>
            </w:pPr>
            <w:r>
              <w:rPr>
                <w:sz w:val="22"/>
                <w:szCs w:val="22"/>
              </w:rPr>
              <w:t>* Step Two</w:t>
            </w:r>
          </w:p>
        </w:tc>
        <w:tc>
          <w:tcPr>
            <w:tcW w:w="7270" w:type="dxa"/>
            <w:shd w:val="clear" w:color="auto" w:fill="auto"/>
            <w:tcMar>
              <w:top w:w="100" w:type="dxa"/>
              <w:left w:w="100" w:type="dxa"/>
              <w:bottom w:w="100" w:type="dxa"/>
              <w:right w:w="100" w:type="dxa"/>
            </w:tcMar>
          </w:tcPr>
          <w:p w14:paraId="4DEA5A44" w14:textId="77777777" w:rsidR="000D22E2" w:rsidRDefault="000D22E2" w:rsidP="00E0235E">
            <w:pPr>
              <w:widowControl w:val="0"/>
              <w:pBdr>
                <w:top w:val="nil"/>
                <w:left w:val="nil"/>
                <w:bottom w:val="nil"/>
                <w:right w:val="nil"/>
                <w:between w:val="nil"/>
              </w:pBdr>
              <w:spacing w:after="0"/>
              <w:ind w:left="0"/>
            </w:pPr>
            <w:r>
              <w:t>Links to accessibility statements for all required technologies is provided. (8.2)</w:t>
            </w:r>
          </w:p>
        </w:tc>
      </w:tr>
      <w:tr w:rsidR="000D22E2" w14:paraId="51EE5B75" w14:textId="77777777" w:rsidTr="00E0235E">
        <w:tc>
          <w:tcPr>
            <w:tcW w:w="1530" w:type="dxa"/>
            <w:shd w:val="clear" w:color="auto" w:fill="auto"/>
            <w:tcMar>
              <w:top w:w="100" w:type="dxa"/>
              <w:left w:w="100" w:type="dxa"/>
              <w:bottom w:w="100" w:type="dxa"/>
              <w:right w:w="100" w:type="dxa"/>
            </w:tcMar>
          </w:tcPr>
          <w:p w14:paraId="36D36222" w14:textId="77777777" w:rsidR="000D22E2" w:rsidRDefault="000D22E2" w:rsidP="00E0235E">
            <w:pPr>
              <w:widowControl w:val="0"/>
              <w:pBdr>
                <w:top w:val="nil"/>
                <w:left w:val="nil"/>
                <w:bottom w:val="nil"/>
                <w:right w:val="nil"/>
                <w:between w:val="nil"/>
              </w:pBdr>
              <w:spacing w:after="0"/>
              <w:ind w:left="0"/>
              <w:rPr>
                <w:sz w:val="22"/>
                <w:szCs w:val="22"/>
              </w:rPr>
            </w:pPr>
            <w:r>
              <w:rPr>
                <w:sz w:val="22"/>
                <w:szCs w:val="22"/>
              </w:rPr>
              <w:t>* Step Three</w:t>
            </w:r>
          </w:p>
        </w:tc>
        <w:tc>
          <w:tcPr>
            <w:tcW w:w="7270" w:type="dxa"/>
            <w:shd w:val="clear" w:color="auto" w:fill="auto"/>
            <w:tcMar>
              <w:top w:w="100" w:type="dxa"/>
              <w:left w:w="100" w:type="dxa"/>
              <w:bottom w:w="100" w:type="dxa"/>
              <w:right w:w="100" w:type="dxa"/>
            </w:tcMar>
          </w:tcPr>
          <w:p w14:paraId="66687F73" w14:textId="77777777" w:rsidR="000D22E2" w:rsidRDefault="000D22E2" w:rsidP="00E0235E">
            <w:pPr>
              <w:widowControl w:val="0"/>
              <w:pBdr>
                <w:top w:val="nil"/>
                <w:left w:val="nil"/>
                <w:bottom w:val="nil"/>
                <w:right w:val="nil"/>
                <w:between w:val="nil"/>
              </w:pBdr>
              <w:spacing w:after="0"/>
              <w:ind w:left="0"/>
            </w:pPr>
            <w:r>
              <w:t>Audio and video have transcripts or captioning. (8.3)</w:t>
            </w:r>
          </w:p>
        </w:tc>
      </w:tr>
      <w:tr w:rsidR="000D22E2" w14:paraId="1BE774FA" w14:textId="77777777" w:rsidTr="00E0235E">
        <w:tc>
          <w:tcPr>
            <w:tcW w:w="1530" w:type="dxa"/>
            <w:shd w:val="clear" w:color="auto" w:fill="auto"/>
            <w:tcMar>
              <w:top w:w="100" w:type="dxa"/>
              <w:left w:w="100" w:type="dxa"/>
              <w:bottom w:w="100" w:type="dxa"/>
              <w:right w:w="100" w:type="dxa"/>
            </w:tcMar>
          </w:tcPr>
          <w:p w14:paraId="40377AEF" w14:textId="77777777" w:rsidR="000D22E2" w:rsidRDefault="000D22E2" w:rsidP="00E0235E">
            <w:pPr>
              <w:widowControl w:val="0"/>
              <w:spacing w:after="0"/>
              <w:ind w:left="0"/>
              <w:rPr>
                <w:sz w:val="22"/>
                <w:szCs w:val="22"/>
              </w:rPr>
            </w:pPr>
            <w:r>
              <w:rPr>
                <w:sz w:val="22"/>
                <w:szCs w:val="22"/>
              </w:rPr>
              <w:t>* Step Four</w:t>
            </w:r>
          </w:p>
        </w:tc>
        <w:tc>
          <w:tcPr>
            <w:tcW w:w="7270" w:type="dxa"/>
            <w:shd w:val="clear" w:color="auto" w:fill="auto"/>
            <w:tcMar>
              <w:top w:w="100" w:type="dxa"/>
              <w:left w:w="100" w:type="dxa"/>
              <w:bottom w:w="100" w:type="dxa"/>
              <w:right w:w="100" w:type="dxa"/>
            </w:tcMar>
          </w:tcPr>
          <w:p w14:paraId="2B73FE17" w14:textId="77777777" w:rsidR="000D22E2" w:rsidRDefault="000D22E2" w:rsidP="00E0235E">
            <w:pPr>
              <w:widowControl w:val="0"/>
              <w:pBdr>
                <w:top w:val="nil"/>
                <w:left w:val="nil"/>
                <w:bottom w:val="nil"/>
                <w:right w:val="nil"/>
                <w:between w:val="nil"/>
              </w:pBdr>
              <w:spacing w:after="0"/>
              <w:ind w:left="0"/>
            </w:pPr>
            <w:r>
              <w:t>Contrast is used to make text easy to read. (8.1)</w:t>
            </w:r>
          </w:p>
        </w:tc>
      </w:tr>
      <w:tr w:rsidR="000D22E2" w14:paraId="1CDDF780" w14:textId="77777777" w:rsidTr="00E0235E">
        <w:tc>
          <w:tcPr>
            <w:tcW w:w="1530" w:type="dxa"/>
            <w:shd w:val="clear" w:color="auto" w:fill="auto"/>
            <w:tcMar>
              <w:top w:w="100" w:type="dxa"/>
              <w:left w:w="100" w:type="dxa"/>
              <w:bottom w:w="100" w:type="dxa"/>
              <w:right w:w="100" w:type="dxa"/>
            </w:tcMar>
          </w:tcPr>
          <w:p w14:paraId="197F4C47" w14:textId="77777777" w:rsidR="000D22E2" w:rsidRDefault="000D22E2" w:rsidP="00E0235E">
            <w:pPr>
              <w:widowControl w:val="0"/>
              <w:spacing w:after="0"/>
              <w:ind w:left="0"/>
              <w:rPr>
                <w:sz w:val="22"/>
                <w:szCs w:val="22"/>
              </w:rPr>
            </w:pPr>
            <w:r>
              <w:rPr>
                <w:sz w:val="22"/>
                <w:szCs w:val="22"/>
              </w:rPr>
              <w:t>* Step Five</w:t>
            </w:r>
          </w:p>
        </w:tc>
        <w:tc>
          <w:tcPr>
            <w:tcW w:w="7270" w:type="dxa"/>
            <w:shd w:val="clear" w:color="auto" w:fill="auto"/>
            <w:tcMar>
              <w:top w:w="100" w:type="dxa"/>
              <w:left w:w="100" w:type="dxa"/>
              <w:bottom w:w="100" w:type="dxa"/>
              <w:right w:w="100" w:type="dxa"/>
            </w:tcMar>
          </w:tcPr>
          <w:p w14:paraId="439DEEC6" w14:textId="77777777" w:rsidR="000D22E2" w:rsidRDefault="000D22E2" w:rsidP="00E0235E">
            <w:pPr>
              <w:widowControl w:val="0"/>
              <w:pBdr>
                <w:top w:val="nil"/>
                <w:left w:val="nil"/>
                <w:bottom w:val="nil"/>
                <w:right w:val="nil"/>
                <w:between w:val="nil"/>
              </w:pBdr>
              <w:spacing w:after="0"/>
              <w:ind w:left="0"/>
            </w:pPr>
            <w:r>
              <w:t>Images are appropriately sized and can be viewed in their entirety without scrolling. (8.5)</w:t>
            </w:r>
          </w:p>
        </w:tc>
      </w:tr>
      <w:tr w:rsidR="000D22E2" w14:paraId="569632E4" w14:textId="77777777" w:rsidTr="00E0235E">
        <w:tc>
          <w:tcPr>
            <w:tcW w:w="1530" w:type="dxa"/>
            <w:shd w:val="clear" w:color="auto" w:fill="auto"/>
            <w:tcMar>
              <w:top w:w="100" w:type="dxa"/>
              <w:left w:w="100" w:type="dxa"/>
              <w:bottom w:w="100" w:type="dxa"/>
              <w:right w:w="100" w:type="dxa"/>
            </w:tcMar>
          </w:tcPr>
          <w:p w14:paraId="0A6CAD9D" w14:textId="77777777" w:rsidR="000D22E2" w:rsidRDefault="000D22E2" w:rsidP="00E0235E">
            <w:pPr>
              <w:widowControl w:val="0"/>
              <w:spacing w:after="0"/>
              <w:ind w:left="0"/>
              <w:rPr>
                <w:sz w:val="22"/>
                <w:szCs w:val="22"/>
              </w:rPr>
            </w:pPr>
            <w:r>
              <w:rPr>
                <w:sz w:val="22"/>
                <w:szCs w:val="22"/>
              </w:rPr>
              <w:t>* Step Six</w:t>
            </w:r>
          </w:p>
        </w:tc>
        <w:tc>
          <w:tcPr>
            <w:tcW w:w="7270" w:type="dxa"/>
            <w:shd w:val="clear" w:color="auto" w:fill="auto"/>
            <w:tcMar>
              <w:top w:w="100" w:type="dxa"/>
              <w:left w:w="100" w:type="dxa"/>
              <w:bottom w:w="100" w:type="dxa"/>
              <w:right w:w="100" w:type="dxa"/>
            </w:tcMar>
          </w:tcPr>
          <w:p w14:paraId="064D17C9" w14:textId="77777777" w:rsidR="000D22E2" w:rsidRDefault="000D22E2" w:rsidP="00E0235E">
            <w:pPr>
              <w:widowControl w:val="0"/>
              <w:pBdr>
                <w:top w:val="nil"/>
                <w:left w:val="nil"/>
                <w:bottom w:val="nil"/>
                <w:right w:val="nil"/>
                <w:between w:val="nil"/>
              </w:pBdr>
              <w:spacing w:after="0"/>
              <w:ind w:left="0"/>
            </w:pPr>
            <w:r>
              <w:t>Design format is consistent throughout the course. (8.1)</w:t>
            </w:r>
          </w:p>
        </w:tc>
      </w:tr>
      <w:tr w:rsidR="000D22E2" w14:paraId="3BCAE5AE" w14:textId="77777777" w:rsidTr="00E0235E">
        <w:tc>
          <w:tcPr>
            <w:tcW w:w="1530" w:type="dxa"/>
            <w:shd w:val="clear" w:color="auto" w:fill="auto"/>
            <w:tcMar>
              <w:top w:w="100" w:type="dxa"/>
              <w:left w:w="100" w:type="dxa"/>
              <w:bottom w:w="100" w:type="dxa"/>
              <w:right w:w="100" w:type="dxa"/>
            </w:tcMar>
          </w:tcPr>
          <w:p w14:paraId="5B2B297F" w14:textId="77777777" w:rsidR="000D22E2" w:rsidRDefault="000D22E2" w:rsidP="00E0235E">
            <w:pPr>
              <w:widowControl w:val="0"/>
              <w:spacing w:after="0"/>
              <w:ind w:left="0"/>
              <w:rPr>
                <w:sz w:val="22"/>
                <w:szCs w:val="22"/>
              </w:rPr>
            </w:pPr>
            <w:r>
              <w:rPr>
                <w:sz w:val="22"/>
                <w:szCs w:val="22"/>
              </w:rPr>
              <w:t>* Step Seven</w:t>
            </w:r>
          </w:p>
        </w:tc>
        <w:tc>
          <w:tcPr>
            <w:tcW w:w="7270" w:type="dxa"/>
            <w:shd w:val="clear" w:color="auto" w:fill="auto"/>
            <w:tcMar>
              <w:top w:w="100" w:type="dxa"/>
              <w:left w:w="100" w:type="dxa"/>
              <w:bottom w:w="100" w:type="dxa"/>
              <w:right w:w="100" w:type="dxa"/>
            </w:tcMar>
          </w:tcPr>
          <w:p w14:paraId="21E3D0B8" w14:textId="77777777" w:rsidR="000D22E2" w:rsidRDefault="000D22E2" w:rsidP="00E0235E">
            <w:pPr>
              <w:widowControl w:val="0"/>
              <w:pBdr>
                <w:top w:val="nil"/>
                <w:left w:val="nil"/>
                <w:bottom w:val="nil"/>
                <w:right w:val="nil"/>
                <w:between w:val="nil"/>
              </w:pBdr>
              <w:spacing w:after="0"/>
              <w:ind w:left="0"/>
            </w:pPr>
            <w:r>
              <w:t>Font styles and sizes are consistently used. (8.4)</w:t>
            </w:r>
          </w:p>
        </w:tc>
      </w:tr>
      <w:tr w:rsidR="000D22E2" w14:paraId="1A45B4EC" w14:textId="77777777" w:rsidTr="00E0235E">
        <w:tc>
          <w:tcPr>
            <w:tcW w:w="1530" w:type="dxa"/>
            <w:shd w:val="clear" w:color="auto" w:fill="auto"/>
            <w:tcMar>
              <w:top w:w="100" w:type="dxa"/>
              <w:left w:w="100" w:type="dxa"/>
              <w:bottom w:w="100" w:type="dxa"/>
              <w:right w:w="100" w:type="dxa"/>
            </w:tcMar>
          </w:tcPr>
          <w:p w14:paraId="71DA1EF2" w14:textId="77777777" w:rsidR="000D22E2" w:rsidRDefault="000D22E2" w:rsidP="00E0235E">
            <w:pPr>
              <w:widowControl w:val="0"/>
              <w:spacing w:after="0"/>
              <w:ind w:left="0"/>
              <w:rPr>
                <w:sz w:val="22"/>
                <w:szCs w:val="22"/>
              </w:rPr>
            </w:pPr>
            <w:r>
              <w:rPr>
                <w:sz w:val="22"/>
                <w:szCs w:val="22"/>
              </w:rPr>
              <w:t>* Step Eight</w:t>
            </w:r>
          </w:p>
        </w:tc>
        <w:tc>
          <w:tcPr>
            <w:tcW w:w="7270" w:type="dxa"/>
            <w:shd w:val="clear" w:color="auto" w:fill="auto"/>
            <w:tcMar>
              <w:top w:w="100" w:type="dxa"/>
              <w:left w:w="100" w:type="dxa"/>
              <w:bottom w:w="100" w:type="dxa"/>
              <w:right w:w="100" w:type="dxa"/>
            </w:tcMar>
          </w:tcPr>
          <w:p w14:paraId="57E228D7" w14:textId="77777777" w:rsidR="000D22E2" w:rsidRDefault="000D22E2" w:rsidP="00E0235E">
            <w:pPr>
              <w:widowControl w:val="0"/>
              <w:pBdr>
                <w:top w:val="nil"/>
                <w:left w:val="nil"/>
                <w:bottom w:val="nil"/>
                <w:right w:val="nil"/>
                <w:between w:val="nil"/>
              </w:pBdr>
              <w:spacing w:after="0"/>
              <w:ind w:left="0"/>
            </w:pPr>
            <w:r>
              <w:t>Navigation is easy and intuitive. (8.1)</w:t>
            </w:r>
          </w:p>
        </w:tc>
      </w:tr>
      <w:tr w:rsidR="000D22E2" w14:paraId="17951666" w14:textId="77777777" w:rsidTr="00E0235E">
        <w:tc>
          <w:tcPr>
            <w:tcW w:w="1530" w:type="dxa"/>
            <w:shd w:val="clear" w:color="auto" w:fill="auto"/>
            <w:tcMar>
              <w:top w:w="100" w:type="dxa"/>
              <w:left w:w="100" w:type="dxa"/>
              <w:bottom w:w="100" w:type="dxa"/>
              <w:right w:w="100" w:type="dxa"/>
            </w:tcMar>
          </w:tcPr>
          <w:p w14:paraId="7F3A7C06" w14:textId="77777777" w:rsidR="000D22E2" w:rsidRDefault="000D22E2" w:rsidP="00E0235E">
            <w:pPr>
              <w:widowControl w:val="0"/>
              <w:spacing w:after="0"/>
              <w:ind w:left="0"/>
              <w:rPr>
                <w:sz w:val="22"/>
                <w:szCs w:val="22"/>
              </w:rPr>
            </w:pPr>
            <w:r>
              <w:rPr>
                <w:sz w:val="22"/>
                <w:szCs w:val="22"/>
              </w:rPr>
              <w:t>* Step Nine</w:t>
            </w:r>
          </w:p>
        </w:tc>
        <w:tc>
          <w:tcPr>
            <w:tcW w:w="7270" w:type="dxa"/>
            <w:shd w:val="clear" w:color="auto" w:fill="auto"/>
            <w:tcMar>
              <w:top w:w="100" w:type="dxa"/>
              <w:left w:w="100" w:type="dxa"/>
              <w:bottom w:w="100" w:type="dxa"/>
              <w:right w:w="100" w:type="dxa"/>
            </w:tcMar>
          </w:tcPr>
          <w:p w14:paraId="01B4FE86" w14:textId="77777777" w:rsidR="000D22E2" w:rsidRDefault="000D22E2" w:rsidP="00E0235E">
            <w:pPr>
              <w:widowControl w:val="0"/>
              <w:pBdr>
                <w:top w:val="nil"/>
                <w:left w:val="nil"/>
                <w:bottom w:val="nil"/>
                <w:right w:val="nil"/>
                <w:between w:val="nil"/>
              </w:pBdr>
              <w:spacing w:after="0"/>
              <w:ind w:left="0"/>
            </w:pPr>
            <w:r>
              <w:t>A text equivalent for images is provided. (8.4)</w:t>
            </w:r>
          </w:p>
        </w:tc>
      </w:tr>
      <w:tr w:rsidR="000D22E2" w14:paraId="385AB0FC" w14:textId="77777777" w:rsidTr="00E0235E">
        <w:tc>
          <w:tcPr>
            <w:tcW w:w="1530" w:type="dxa"/>
            <w:shd w:val="clear" w:color="auto" w:fill="auto"/>
            <w:tcMar>
              <w:top w:w="100" w:type="dxa"/>
              <w:left w:w="100" w:type="dxa"/>
              <w:bottom w:w="100" w:type="dxa"/>
              <w:right w:w="100" w:type="dxa"/>
            </w:tcMar>
          </w:tcPr>
          <w:p w14:paraId="4D8917FB" w14:textId="77777777" w:rsidR="000D22E2" w:rsidRDefault="000D22E2" w:rsidP="00E0235E">
            <w:pPr>
              <w:widowControl w:val="0"/>
              <w:spacing w:after="0"/>
              <w:ind w:left="0"/>
              <w:rPr>
                <w:sz w:val="22"/>
                <w:szCs w:val="22"/>
              </w:rPr>
            </w:pPr>
            <w:r>
              <w:rPr>
                <w:sz w:val="22"/>
                <w:szCs w:val="22"/>
              </w:rPr>
              <w:t>* Step Ten</w:t>
            </w:r>
          </w:p>
        </w:tc>
        <w:tc>
          <w:tcPr>
            <w:tcW w:w="7270" w:type="dxa"/>
            <w:shd w:val="clear" w:color="auto" w:fill="auto"/>
            <w:tcMar>
              <w:top w:w="100" w:type="dxa"/>
              <w:left w:w="100" w:type="dxa"/>
              <w:bottom w:w="100" w:type="dxa"/>
              <w:right w:w="100" w:type="dxa"/>
            </w:tcMar>
          </w:tcPr>
          <w:p w14:paraId="1F69C942" w14:textId="77777777" w:rsidR="000D22E2" w:rsidRDefault="000D22E2" w:rsidP="00E0235E">
            <w:pPr>
              <w:widowControl w:val="0"/>
              <w:pBdr>
                <w:top w:val="nil"/>
                <w:left w:val="nil"/>
                <w:bottom w:val="nil"/>
                <w:right w:val="nil"/>
                <w:between w:val="nil"/>
              </w:pBdr>
              <w:spacing w:after="0"/>
              <w:ind w:left="0"/>
            </w:pPr>
            <w:r>
              <w:t>Heading styles are used. (8.4)</w:t>
            </w:r>
          </w:p>
        </w:tc>
      </w:tr>
      <w:tr w:rsidR="000D22E2" w14:paraId="2576C16D" w14:textId="77777777" w:rsidTr="00E0235E">
        <w:tc>
          <w:tcPr>
            <w:tcW w:w="1530" w:type="dxa"/>
            <w:shd w:val="clear" w:color="auto" w:fill="auto"/>
            <w:tcMar>
              <w:top w:w="100" w:type="dxa"/>
              <w:left w:w="100" w:type="dxa"/>
              <w:bottom w:w="100" w:type="dxa"/>
              <w:right w:w="100" w:type="dxa"/>
            </w:tcMar>
          </w:tcPr>
          <w:p w14:paraId="0A447C61" w14:textId="77777777" w:rsidR="000D22E2" w:rsidRDefault="000D22E2" w:rsidP="00E0235E">
            <w:pPr>
              <w:widowControl w:val="0"/>
              <w:spacing w:after="0"/>
              <w:ind w:left="0"/>
              <w:rPr>
                <w:sz w:val="22"/>
                <w:szCs w:val="22"/>
              </w:rPr>
            </w:pPr>
            <w:r>
              <w:rPr>
                <w:sz w:val="22"/>
                <w:szCs w:val="22"/>
              </w:rPr>
              <w:t>* Step Eleven</w:t>
            </w:r>
          </w:p>
        </w:tc>
        <w:tc>
          <w:tcPr>
            <w:tcW w:w="7270" w:type="dxa"/>
            <w:shd w:val="clear" w:color="auto" w:fill="auto"/>
            <w:tcMar>
              <w:top w:w="100" w:type="dxa"/>
              <w:left w:w="100" w:type="dxa"/>
              <w:bottom w:w="100" w:type="dxa"/>
              <w:right w:w="100" w:type="dxa"/>
            </w:tcMar>
          </w:tcPr>
          <w:p w14:paraId="00645DFF" w14:textId="77777777" w:rsidR="000D22E2" w:rsidRDefault="000D22E2" w:rsidP="00E0235E">
            <w:pPr>
              <w:widowControl w:val="0"/>
              <w:pBdr>
                <w:top w:val="nil"/>
                <w:left w:val="nil"/>
                <w:bottom w:val="nil"/>
                <w:right w:val="nil"/>
                <w:between w:val="nil"/>
              </w:pBdr>
              <w:spacing w:after="0"/>
              <w:ind w:left="0"/>
            </w:pPr>
            <w:r>
              <w:t>Files have been tested with an accessibility checker. (8.4)</w:t>
            </w:r>
          </w:p>
        </w:tc>
      </w:tr>
      <w:tr w:rsidR="000D22E2" w14:paraId="426C2111" w14:textId="77777777" w:rsidTr="00E0235E">
        <w:tc>
          <w:tcPr>
            <w:tcW w:w="1530" w:type="dxa"/>
            <w:shd w:val="clear" w:color="auto" w:fill="auto"/>
            <w:tcMar>
              <w:top w:w="100" w:type="dxa"/>
              <w:left w:w="100" w:type="dxa"/>
              <w:bottom w:w="100" w:type="dxa"/>
              <w:right w:w="100" w:type="dxa"/>
            </w:tcMar>
          </w:tcPr>
          <w:p w14:paraId="57E73882" w14:textId="77777777" w:rsidR="000D22E2" w:rsidRDefault="000D22E2" w:rsidP="00E0235E">
            <w:pPr>
              <w:widowControl w:val="0"/>
              <w:spacing w:after="0"/>
              <w:ind w:left="0"/>
              <w:rPr>
                <w:sz w:val="22"/>
                <w:szCs w:val="22"/>
              </w:rPr>
            </w:pPr>
            <w:r>
              <w:rPr>
                <w:sz w:val="22"/>
                <w:szCs w:val="22"/>
              </w:rPr>
              <w:t>* Step Twelve</w:t>
            </w:r>
          </w:p>
        </w:tc>
        <w:tc>
          <w:tcPr>
            <w:tcW w:w="7270" w:type="dxa"/>
            <w:shd w:val="clear" w:color="auto" w:fill="auto"/>
            <w:tcMar>
              <w:top w:w="100" w:type="dxa"/>
              <w:left w:w="100" w:type="dxa"/>
              <w:bottom w:w="100" w:type="dxa"/>
              <w:right w:w="100" w:type="dxa"/>
            </w:tcMar>
          </w:tcPr>
          <w:p w14:paraId="5C6FA725" w14:textId="77777777" w:rsidR="000D22E2" w:rsidRDefault="000D22E2" w:rsidP="00E0235E">
            <w:pPr>
              <w:widowControl w:val="0"/>
              <w:pBdr>
                <w:top w:val="nil"/>
                <w:left w:val="nil"/>
                <w:bottom w:val="nil"/>
                <w:right w:val="nil"/>
                <w:between w:val="nil"/>
              </w:pBdr>
              <w:spacing w:after="0"/>
              <w:ind w:left="0"/>
            </w:pPr>
            <w:r>
              <w:t>Course multimedia are easy to view, operate, and interpret. (8.5)</w:t>
            </w:r>
          </w:p>
        </w:tc>
      </w:tr>
    </w:tbl>
    <w:p w14:paraId="08DE78F6" w14:textId="7F8B0A15" w:rsidR="000D22E2" w:rsidRDefault="000D22E2" w:rsidP="000D22E2"/>
    <w:p w14:paraId="140ED46C" w14:textId="77777777" w:rsidR="000D22E2" w:rsidRDefault="000D22E2">
      <w:pPr>
        <w:spacing w:after="160"/>
        <w:ind w:left="0"/>
      </w:pPr>
      <w:r>
        <w:br w:type="page"/>
      </w:r>
    </w:p>
    <w:p w14:paraId="53AF881D" w14:textId="77777777" w:rsidR="000D22E2" w:rsidRDefault="000D22E2" w:rsidP="000D22E2">
      <w:pPr>
        <w:pStyle w:val="Heading1"/>
        <w:ind w:left="0"/>
      </w:pPr>
      <w:bookmarkStart w:id="62" w:name="_Toc54823599"/>
      <w:r>
        <w:lastRenderedPageBreak/>
        <w:t>Universal Design for Learning</w:t>
      </w:r>
      <w:bookmarkEnd w:id="62"/>
    </w:p>
    <w:p w14:paraId="1005A458" w14:textId="77777777" w:rsidR="000D22E2" w:rsidRDefault="000D22E2" w:rsidP="000D22E2">
      <w:pPr>
        <w:pStyle w:val="ListParagraph"/>
        <w:numPr>
          <w:ilvl w:val="0"/>
          <w:numId w:val="7"/>
        </w:numPr>
      </w:pPr>
      <w:hyperlink r:id="rId40">
        <w:r w:rsidRPr="00B81D89">
          <w:rPr>
            <w:color w:val="1155CC"/>
            <w:u w:val="single"/>
          </w:rPr>
          <w:t>http://udlguidelines.cast.org/</w:t>
        </w:r>
      </w:hyperlink>
    </w:p>
    <w:p w14:paraId="437E7559" w14:textId="77777777" w:rsidR="000D22E2" w:rsidRDefault="000D22E2" w:rsidP="000D22E2">
      <w:pPr>
        <w:pStyle w:val="ListParagraph"/>
        <w:numPr>
          <w:ilvl w:val="0"/>
          <w:numId w:val="7"/>
        </w:numPr>
      </w:pPr>
      <w:hyperlink r:id="rId41">
        <w:r w:rsidRPr="00B81D89">
          <w:rPr>
            <w:color w:val="1155CC"/>
            <w:u w:val="single"/>
          </w:rPr>
          <w:t>https://msu.edu/~lopezr11/UDLChecklist.pdf</w:t>
        </w:r>
      </w:hyperlink>
      <w:r>
        <w:t xml:space="preserve"> </w:t>
      </w:r>
    </w:p>
    <w:p w14:paraId="6568A5B4" w14:textId="77777777" w:rsidR="000D22E2" w:rsidRDefault="000D22E2" w:rsidP="000D22E2">
      <w:r>
        <w:rPr>
          <w:noProof/>
          <w:lang w:val="en-US"/>
        </w:rPr>
        <w:drawing>
          <wp:anchor distT="0" distB="0" distL="114300" distR="114300" simplePos="0" relativeHeight="251661312" behindDoc="0" locked="0" layoutInCell="1" allowOverlap="1" wp14:anchorId="7AA9EA71" wp14:editId="6393DB26">
            <wp:simplePos x="0" y="0"/>
            <wp:positionH relativeFrom="column">
              <wp:posOffset>-114300</wp:posOffset>
            </wp:positionH>
            <wp:positionV relativeFrom="paragraph">
              <wp:posOffset>154305</wp:posOffset>
            </wp:positionV>
            <wp:extent cx="5624513" cy="6124881"/>
            <wp:effectExtent l="0" t="0" r="0" b="0"/>
            <wp:wrapThrough wrapText="bothSides">
              <wp:wrapPolygon edited="0">
                <wp:start x="0" y="0"/>
                <wp:lineTo x="0" y="21499"/>
                <wp:lineTo x="21510" y="21499"/>
                <wp:lineTo x="21510"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extLst>
                        <a:ext uri="{28A0092B-C50C-407E-A947-70E740481C1C}">
                          <a14:useLocalDpi xmlns:a14="http://schemas.microsoft.com/office/drawing/2010/main" val="0"/>
                        </a:ext>
                      </a:extLst>
                    </a:blip>
                    <a:srcRect/>
                    <a:stretch>
                      <a:fillRect/>
                    </a:stretch>
                  </pic:blipFill>
                  <pic:spPr>
                    <a:xfrm>
                      <a:off x="0" y="0"/>
                      <a:ext cx="5624513" cy="6124881"/>
                    </a:xfrm>
                    <a:prstGeom prst="rect">
                      <a:avLst/>
                    </a:prstGeom>
                    <a:ln/>
                  </pic:spPr>
                </pic:pic>
              </a:graphicData>
            </a:graphic>
            <wp14:sizeRelH relativeFrom="page">
              <wp14:pctWidth>0</wp14:pctWidth>
            </wp14:sizeRelH>
            <wp14:sizeRelV relativeFrom="page">
              <wp14:pctHeight>0</wp14:pctHeight>
            </wp14:sizeRelV>
          </wp:anchor>
        </w:drawing>
      </w:r>
    </w:p>
    <w:p w14:paraId="7D2B41DF" w14:textId="6D8A8EAE" w:rsidR="000D22E2" w:rsidRDefault="000D22E2">
      <w:pPr>
        <w:spacing w:after="160"/>
        <w:ind w:left="0"/>
      </w:pPr>
      <w:r>
        <w:br w:type="page"/>
      </w:r>
    </w:p>
    <w:p w14:paraId="007E7EC3" w14:textId="77777777" w:rsidR="000D22E2" w:rsidRDefault="000D22E2" w:rsidP="000D22E2">
      <w:pPr>
        <w:pStyle w:val="Heading1"/>
        <w:spacing w:before="240" w:after="240" w:line="360" w:lineRule="auto"/>
      </w:pPr>
      <w:bookmarkStart w:id="63" w:name="_Toc54823600"/>
      <w:r>
        <w:lastRenderedPageBreak/>
        <w:t>Responsibilities</w:t>
      </w:r>
      <w:bookmarkEnd w:id="63"/>
    </w:p>
    <w:tbl>
      <w:tblPr>
        <w:tblW w:w="954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1890"/>
        <w:gridCol w:w="7650"/>
      </w:tblGrid>
      <w:tr w:rsidR="000D22E2" w14:paraId="333710D3" w14:textId="77777777" w:rsidTr="004930C7">
        <w:trPr>
          <w:trHeight w:val="652"/>
        </w:trPr>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0FD1BEC2" w14:textId="77777777" w:rsidR="000D22E2" w:rsidRDefault="000D22E2" w:rsidP="00E0235E">
            <w:pPr>
              <w:spacing w:after="0"/>
              <w:ind w:left="144"/>
            </w:pPr>
            <w:r>
              <w:t>Goucher College</w:t>
            </w:r>
          </w:p>
        </w:tc>
        <w:tc>
          <w:tcPr>
            <w:tcW w:w="765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C8FC9A1" w14:textId="77777777" w:rsidR="000D22E2" w:rsidRPr="004930C7" w:rsidRDefault="000D22E2" w:rsidP="004930C7">
            <w:pPr>
              <w:numPr>
                <w:ilvl w:val="0"/>
                <w:numId w:val="12"/>
              </w:numPr>
              <w:spacing w:after="0"/>
              <w:ind w:left="288" w:hanging="288"/>
              <w:rPr>
                <w:sz w:val="22"/>
                <w:szCs w:val="22"/>
              </w:rPr>
            </w:pPr>
            <w:r w:rsidRPr="004930C7">
              <w:rPr>
                <w:sz w:val="22"/>
                <w:szCs w:val="22"/>
              </w:rPr>
              <w:t>Goucher College is responsible for providing access to course content.</w:t>
            </w:r>
          </w:p>
        </w:tc>
      </w:tr>
      <w:tr w:rsidR="000D22E2" w14:paraId="177A9E6D" w14:textId="77777777" w:rsidTr="004930C7">
        <w:trPr>
          <w:trHeight w:val="933"/>
        </w:trPr>
        <w:tc>
          <w:tcPr>
            <w:tcW w:w="18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28D3D1A" w14:textId="77777777" w:rsidR="000D22E2" w:rsidRDefault="000D22E2" w:rsidP="00E0235E">
            <w:pPr>
              <w:spacing w:after="0"/>
              <w:ind w:left="144"/>
            </w:pPr>
            <w:r>
              <w:t>Academic program director</w:t>
            </w:r>
          </w:p>
        </w:tc>
        <w:tc>
          <w:tcPr>
            <w:tcW w:w="7650" w:type="dxa"/>
            <w:tcBorders>
              <w:bottom w:val="single" w:sz="8" w:space="0" w:color="000000"/>
              <w:right w:val="single" w:sz="8" w:space="0" w:color="000000"/>
            </w:tcBorders>
            <w:tcMar>
              <w:top w:w="120" w:type="dxa"/>
              <w:left w:w="120" w:type="dxa"/>
              <w:bottom w:w="120" w:type="dxa"/>
              <w:right w:w="120" w:type="dxa"/>
            </w:tcMar>
          </w:tcPr>
          <w:p w14:paraId="5F6DEF1A" w14:textId="77777777" w:rsidR="000D22E2" w:rsidRPr="004930C7" w:rsidRDefault="000D22E2" w:rsidP="004930C7">
            <w:pPr>
              <w:numPr>
                <w:ilvl w:val="0"/>
                <w:numId w:val="14"/>
              </w:numPr>
              <w:spacing w:after="0"/>
              <w:ind w:left="288" w:hanging="288"/>
              <w:rPr>
                <w:sz w:val="22"/>
                <w:szCs w:val="22"/>
              </w:rPr>
            </w:pPr>
            <w:r w:rsidRPr="004930C7">
              <w:rPr>
                <w:sz w:val="22"/>
                <w:szCs w:val="22"/>
              </w:rPr>
              <w:t>Inform faculty member, instructional designer, Amanda Freeman, Brandon Myers, and Linda Hill about general accommodation needs 2-3 months in advance of a new term</w:t>
            </w:r>
          </w:p>
        </w:tc>
      </w:tr>
      <w:tr w:rsidR="000D22E2" w14:paraId="1CB53A66" w14:textId="77777777" w:rsidTr="004930C7">
        <w:trPr>
          <w:trHeight w:val="1980"/>
        </w:trPr>
        <w:tc>
          <w:tcPr>
            <w:tcW w:w="18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61C773D" w14:textId="77777777" w:rsidR="000D22E2" w:rsidRDefault="000D22E2" w:rsidP="00E0235E">
            <w:pPr>
              <w:spacing w:after="0"/>
              <w:ind w:left="144"/>
            </w:pPr>
            <w:r>
              <w:t>Distance learning staff</w:t>
            </w:r>
          </w:p>
        </w:tc>
        <w:tc>
          <w:tcPr>
            <w:tcW w:w="7650" w:type="dxa"/>
            <w:tcBorders>
              <w:bottom w:val="single" w:sz="8" w:space="0" w:color="000000"/>
              <w:right w:val="single" w:sz="8" w:space="0" w:color="000000"/>
            </w:tcBorders>
            <w:tcMar>
              <w:top w:w="120" w:type="dxa"/>
              <w:left w:w="120" w:type="dxa"/>
              <w:bottom w:w="120" w:type="dxa"/>
              <w:right w:w="120" w:type="dxa"/>
            </w:tcMar>
          </w:tcPr>
          <w:p w14:paraId="1D174F7B" w14:textId="77777777" w:rsidR="000D22E2" w:rsidRPr="004930C7" w:rsidRDefault="000D22E2" w:rsidP="004930C7">
            <w:pPr>
              <w:numPr>
                <w:ilvl w:val="0"/>
                <w:numId w:val="10"/>
              </w:numPr>
              <w:spacing w:after="0"/>
              <w:ind w:left="288" w:hanging="288"/>
              <w:rPr>
                <w:sz w:val="22"/>
                <w:szCs w:val="22"/>
              </w:rPr>
            </w:pPr>
            <w:r w:rsidRPr="004930C7">
              <w:rPr>
                <w:sz w:val="22"/>
                <w:szCs w:val="22"/>
              </w:rPr>
              <w:t>Connect with faculty members to determine instructional needs related to accessibility</w:t>
            </w:r>
          </w:p>
          <w:p w14:paraId="2250DFE0" w14:textId="77777777" w:rsidR="000D22E2" w:rsidRPr="004930C7" w:rsidRDefault="000D22E2" w:rsidP="004930C7">
            <w:pPr>
              <w:numPr>
                <w:ilvl w:val="0"/>
                <w:numId w:val="10"/>
              </w:numPr>
              <w:spacing w:after="0"/>
              <w:ind w:left="288" w:hanging="288"/>
              <w:rPr>
                <w:sz w:val="22"/>
                <w:szCs w:val="22"/>
              </w:rPr>
            </w:pPr>
            <w:r w:rsidRPr="004930C7">
              <w:rPr>
                <w:sz w:val="22"/>
                <w:szCs w:val="22"/>
              </w:rPr>
              <w:t xml:space="preserve">Work with faculty on implementing Universal Design for Learning and accessibility provisions in courses </w:t>
            </w:r>
          </w:p>
          <w:p w14:paraId="13A96513" w14:textId="77777777" w:rsidR="000D22E2" w:rsidRPr="004930C7" w:rsidRDefault="000D22E2" w:rsidP="004930C7">
            <w:pPr>
              <w:numPr>
                <w:ilvl w:val="0"/>
                <w:numId w:val="10"/>
              </w:numPr>
              <w:spacing w:after="0"/>
              <w:ind w:left="288" w:hanging="288"/>
              <w:rPr>
                <w:sz w:val="22"/>
                <w:szCs w:val="22"/>
              </w:rPr>
            </w:pPr>
            <w:r w:rsidRPr="004930C7">
              <w:rPr>
                <w:sz w:val="22"/>
                <w:szCs w:val="22"/>
              </w:rPr>
              <w:t>Keep all parties informed about developments</w:t>
            </w:r>
          </w:p>
          <w:p w14:paraId="6497556E" w14:textId="77777777" w:rsidR="000D22E2" w:rsidRPr="004930C7" w:rsidRDefault="000D22E2" w:rsidP="004930C7">
            <w:pPr>
              <w:numPr>
                <w:ilvl w:val="0"/>
                <w:numId w:val="10"/>
              </w:numPr>
              <w:spacing w:after="0"/>
              <w:ind w:left="288" w:hanging="288"/>
              <w:rPr>
                <w:sz w:val="22"/>
                <w:szCs w:val="22"/>
              </w:rPr>
            </w:pPr>
            <w:r w:rsidRPr="004930C7">
              <w:rPr>
                <w:sz w:val="22"/>
                <w:szCs w:val="22"/>
              </w:rPr>
              <w:t>Coordinate Zoom technical test to include instructor and distance learning staff</w:t>
            </w:r>
          </w:p>
        </w:tc>
      </w:tr>
      <w:tr w:rsidR="000D22E2" w14:paraId="1C558C8E" w14:textId="77777777" w:rsidTr="004930C7">
        <w:trPr>
          <w:trHeight w:val="3111"/>
        </w:trPr>
        <w:tc>
          <w:tcPr>
            <w:tcW w:w="18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F8E21EF" w14:textId="77777777" w:rsidR="000D22E2" w:rsidRDefault="000D22E2" w:rsidP="00E0235E">
            <w:pPr>
              <w:spacing w:after="0"/>
              <w:ind w:left="144"/>
            </w:pPr>
            <w:r>
              <w:t>Instructor</w:t>
            </w:r>
          </w:p>
        </w:tc>
        <w:tc>
          <w:tcPr>
            <w:tcW w:w="7650" w:type="dxa"/>
            <w:tcBorders>
              <w:bottom w:val="single" w:sz="8" w:space="0" w:color="000000"/>
              <w:right w:val="single" w:sz="8" w:space="0" w:color="000000"/>
            </w:tcBorders>
            <w:tcMar>
              <w:top w:w="120" w:type="dxa"/>
              <w:left w:w="120" w:type="dxa"/>
              <w:bottom w:w="120" w:type="dxa"/>
              <w:right w:w="120" w:type="dxa"/>
            </w:tcMar>
          </w:tcPr>
          <w:p w14:paraId="3AB8C795" w14:textId="77777777" w:rsidR="000D22E2" w:rsidRPr="004930C7" w:rsidRDefault="000D22E2" w:rsidP="004930C7">
            <w:pPr>
              <w:numPr>
                <w:ilvl w:val="0"/>
                <w:numId w:val="8"/>
              </w:numPr>
              <w:spacing w:after="0"/>
              <w:ind w:left="288" w:hanging="288"/>
              <w:rPr>
                <w:sz w:val="22"/>
                <w:szCs w:val="22"/>
              </w:rPr>
            </w:pPr>
            <w:r w:rsidRPr="004930C7">
              <w:rPr>
                <w:sz w:val="22"/>
                <w:szCs w:val="22"/>
              </w:rPr>
              <w:t>Meet ongoing with instructional designer</w:t>
            </w:r>
          </w:p>
          <w:p w14:paraId="5DCD7F69" w14:textId="77777777" w:rsidR="000D22E2" w:rsidRPr="004930C7" w:rsidRDefault="000D22E2" w:rsidP="004930C7">
            <w:pPr>
              <w:numPr>
                <w:ilvl w:val="0"/>
                <w:numId w:val="8"/>
              </w:numPr>
              <w:spacing w:after="0"/>
              <w:ind w:left="288" w:hanging="288"/>
              <w:rPr>
                <w:sz w:val="22"/>
                <w:szCs w:val="22"/>
              </w:rPr>
            </w:pPr>
            <w:r w:rsidRPr="004930C7">
              <w:rPr>
                <w:sz w:val="22"/>
                <w:szCs w:val="22"/>
              </w:rPr>
              <w:t>Include references to accessibility in course syllabus (syllabus will be provided to service providers)</w:t>
            </w:r>
          </w:p>
          <w:p w14:paraId="2F9DC8A5" w14:textId="77777777" w:rsidR="000D22E2" w:rsidRPr="004930C7" w:rsidRDefault="000D22E2" w:rsidP="004930C7">
            <w:pPr>
              <w:numPr>
                <w:ilvl w:val="0"/>
                <w:numId w:val="8"/>
              </w:numPr>
              <w:spacing w:after="0"/>
              <w:ind w:left="288" w:hanging="288"/>
              <w:rPr>
                <w:sz w:val="22"/>
                <w:szCs w:val="22"/>
              </w:rPr>
            </w:pPr>
            <w:r w:rsidRPr="004930C7">
              <w:rPr>
                <w:sz w:val="22"/>
                <w:szCs w:val="22"/>
              </w:rPr>
              <w:t>Keep all parties informed about plans and developments</w:t>
            </w:r>
          </w:p>
          <w:p w14:paraId="53273230" w14:textId="77777777" w:rsidR="000D22E2" w:rsidRPr="004930C7" w:rsidRDefault="000D22E2" w:rsidP="004930C7">
            <w:pPr>
              <w:numPr>
                <w:ilvl w:val="0"/>
                <w:numId w:val="13"/>
              </w:numPr>
              <w:spacing w:after="0"/>
              <w:ind w:left="288" w:hanging="288"/>
              <w:rPr>
                <w:sz w:val="22"/>
                <w:szCs w:val="22"/>
              </w:rPr>
            </w:pPr>
            <w:r w:rsidRPr="004930C7">
              <w:rPr>
                <w:sz w:val="22"/>
                <w:szCs w:val="22"/>
              </w:rPr>
              <w:t>At the outset of a term ideally, but no later than 3 days in advance of event, submit support requests to Amanda Freeman for coordination</w:t>
            </w:r>
          </w:p>
          <w:p w14:paraId="21BD49E2" w14:textId="77777777" w:rsidR="000D22E2" w:rsidRPr="004930C7" w:rsidRDefault="000D22E2" w:rsidP="004930C7">
            <w:pPr>
              <w:numPr>
                <w:ilvl w:val="0"/>
                <w:numId w:val="13"/>
              </w:numPr>
              <w:spacing w:after="0"/>
              <w:ind w:left="288" w:hanging="288"/>
              <w:rPr>
                <w:sz w:val="22"/>
                <w:szCs w:val="22"/>
              </w:rPr>
            </w:pPr>
            <w:r w:rsidRPr="004930C7">
              <w:rPr>
                <w:sz w:val="22"/>
                <w:szCs w:val="22"/>
              </w:rPr>
              <w:t>Discuss responsibility protocols and timelines with the student (student does not schedule service providers but 48-72 hours notification to faculty is expected for accessibility needs).</w:t>
            </w:r>
          </w:p>
          <w:p w14:paraId="75C832E6" w14:textId="77777777" w:rsidR="000D22E2" w:rsidRPr="004930C7" w:rsidRDefault="000D22E2" w:rsidP="004930C7">
            <w:pPr>
              <w:numPr>
                <w:ilvl w:val="0"/>
                <w:numId w:val="13"/>
              </w:numPr>
              <w:spacing w:after="0"/>
              <w:ind w:left="288" w:hanging="288"/>
              <w:rPr>
                <w:sz w:val="22"/>
                <w:szCs w:val="22"/>
              </w:rPr>
            </w:pPr>
            <w:r w:rsidRPr="004930C7">
              <w:rPr>
                <w:sz w:val="22"/>
                <w:szCs w:val="22"/>
              </w:rPr>
              <w:t>Keep in touch with fellow instructors who are working with student (coordinate on important dates/times?)</w:t>
            </w:r>
          </w:p>
        </w:tc>
      </w:tr>
      <w:tr w:rsidR="000D22E2" w14:paraId="2BC456A8" w14:textId="77777777" w:rsidTr="004930C7">
        <w:trPr>
          <w:trHeight w:val="1012"/>
        </w:trPr>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8FDE5C0" w14:textId="77777777" w:rsidR="000D22E2" w:rsidRDefault="000D22E2" w:rsidP="00E0235E">
            <w:pPr>
              <w:spacing w:after="0"/>
              <w:ind w:left="144"/>
            </w:pPr>
            <w:r>
              <w:t>Student with disability</w:t>
            </w:r>
          </w:p>
        </w:tc>
        <w:tc>
          <w:tcPr>
            <w:tcW w:w="765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5F63B923" w14:textId="77777777" w:rsidR="000D22E2" w:rsidRPr="004930C7" w:rsidRDefault="000D22E2" w:rsidP="004930C7">
            <w:pPr>
              <w:numPr>
                <w:ilvl w:val="0"/>
                <w:numId w:val="15"/>
              </w:numPr>
              <w:spacing w:after="0"/>
              <w:ind w:left="288" w:hanging="288"/>
              <w:rPr>
                <w:sz w:val="22"/>
                <w:szCs w:val="22"/>
              </w:rPr>
            </w:pPr>
            <w:r w:rsidRPr="004930C7">
              <w:rPr>
                <w:sz w:val="22"/>
                <w:szCs w:val="22"/>
              </w:rPr>
              <w:t>Student communicates with Instructor</w:t>
            </w:r>
          </w:p>
          <w:p w14:paraId="0FC24B02" w14:textId="77777777" w:rsidR="000D22E2" w:rsidRPr="004930C7" w:rsidRDefault="000D22E2" w:rsidP="004930C7">
            <w:pPr>
              <w:numPr>
                <w:ilvl w:val="0"/>
                <w:numId w:val="15"/>
              </w:numPr>
              <w:spacing w:after="0"/>
              <w:ind w:left="288" w:hanging="288"/>
              <w:rPr>
                <w:sz w:val="22"/>
                <w:szCs w:val="22"/>
              </w:rPr>
            </w:pPr>
            <w:r w:rsidRPr="004930C7">
              <w:rPr>
                <w:sz w:val="22"/>
                <w:szCs w:val="22"/>
              </w:rPr>
              <w:t>Student does not communicate on behalf of Goucher with the external accessibility service providers</w:t>
            </w:r>
          </w:p>
        </w:tc>
      </w:tr>
      <w:tr w:rsidR="000D22E2" w14:paraId="27BA64AC" w14:textId="77777777" w:rsidTr="004930C7">
        <w:trPr>
          <w:trHeight w:val="1640"/>
        </w:trPr>
        <w:tc>
          <w:tcPr>
            <w:tcW w:w="18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63D3716" w14:textId="77777777" w:rsidR="000D22E2" w:rsidRDefault="000D22E2" w:rsidP="00E0235E">
            <w:pPr>
              <w:spacing w:after="0"/>
              <w:ind w:left="144"/>
            </w:pPr>
            <w:r>
              <w:t>Accessibility services coordinator</w:t>
            </w:r>
          </w:p>
        </w:tc>
        <w:tc>
          <w:tcPr>
            <w:tcW w:w="7650" w:type="dxa"/>
            <w:tcBorders>
              <w:bottom w:val="single" w:sz="8" w:space="0" w:color="000000"/>
              <w:right w:val="single" w:sz="8" w:space="0" w:color="000000"/>
            </w:tcBorders>
            <w:tcMar>
              <w:top w:w="120" w:type="dxa"/>
              <w:left w:w="120" w:type="dxa"/>
              <w:bottom w:w="120" w:type="dxa"/>
              <w:right w:w="120" w:type="dxa"/>
            </w:tcMar>
          </w:tcPr>
          <w:p w14:paraId="1577087C" w14:textId="0386AD90" w:rsidR="000D22E2" w:rsidRPr="004930C7" w:rsidRDefault="000D22E2" w:rsidP="004930C7">
            <w:pPr>
              <w:numPr>
                <w:ilvl w:val="0"/>
                <w:numId w:val="9"/>
              </w:numPr>
              <w:spacing w:after="0"/>
              <w:ind w:left="288" w:hanging="288"/>
              <w:rPr>
                <w:sz w:val="22"/>
                <w:szCs w:val="22"/>
              </w:rPr>
            </w:pPr>
            <w:r w:rsidRPr="004930C7">
              <w:rPr>
                <w:sz w:val="22"/>
                <w:szCs w:val="22"/>
              </w:rPr>
              <w:t>Receive</w:t>
            </w:r>
            <w:r w:rsidR="00C43A8B">
              <w:rPr>
                <w:sz w:val="22"/>
                <w:szCs w:val="22"/>
              </w:rPr>
              <w:t xml:space="preserve"> and submit to service providers</w:t>
            </w:r>
            <w:r w:rsidRPr="004930C7">
              <w:rPr>
                <w:sz w:val="22"/>
                <w:szCs w:val="22"/>
              </w:rPr>
              <w:t xml:space="preserve"> requests from faculty for dates, times, and </w:t>
            </w:r>
            <w:r w:rsidR="00C43A8B">
              <w:rPr>
                <w:sz w:val="22"/>
                <w:szCs w:val="22"/>
              </w:rPr>
              <w:t>locations</w:t>
            </w:r>
            <w:r w:rsidRPr="004930C7">
              <w:rPr>
                <w:sz w:val="22"/>
                <w:szCs w:val="22"/>
              </w:rPr>
              <w:t xml:space="preserve"> needed for events requiring accessibility services </w:t>
            </w:r>
          </w:p>
          <w:p w14:paraId="128D2716" w14:textId="77777777" w:rsidR="000D22E2" w:rsidRPr="004930C7" w:rsidRDefault="000D22E2" w:rsidP="004930C7">
            <w:pPr>
              <w:numPr>
                <w:ilvl w:val="0"/>
                <w:numId w:val="9"/>
              </w:numPr>
              <w:spacing w:after="0"/>
              <w:ind w:left="288" w:hanging="288"/>
              <w:rPr>
                <w:sz w:val="22"/>
                <w:szCs w:val="22"/>
              </w:rPr>
            </w:pPr>
            <w:r w:rsidRPr="004930C7">
              <w:rPr>
                <w:sz w:val="22"/>
                <w:szCs w:val="22"/>
              </w:rPr>
              <w:t>Obtain instructions from service providers/vendors on connecting to their personnel during phone calls and Zoom</w:t>
            </w:r>
          </w:p>
          <w:p w14:paraId="4C2126A5" w14:textId="60BD0FB4" w:rsidR="000D22E2" w:rsidRPr="004930C7" w:rsidRDefault="000D22E2" w:rsidP="004930C7">
            <w:pPr>
              <w:numPr>
                <w:ilvl w:val="0"/>
                <w:numId w:val="9"/>
              </w:numPr>
              <w:spacing w:after="0"/>
              <w:ind w:left="288" w:hanging="288"/>
              <w:rPr>
                <w:sz w:val="22"/>
                <w:szCs w:val="22"/>
              </w:rPr>
            </w:pPr>
            <w:r w:rsidRPr="004930C7">
              <w:rPr>
                <w:sz w:val="22"/>
                <w:szCs w:val="22"/>
              </w:rPr>
              <w:t xml:space="preserve">Keep all parties informed about developments </w:t>
            </w:r>
          </w:p>
          <w:p w14:paraId="2ED475DD" w14:textId="77777777" w:rsidR="000D22E2" w:rsidRPr="004930C7" w:rsidRDefault="000D22E2" w:rsidP="004930C7">
            <w:pPr>
              <w:numPr>
                <w:ilvl w:val="0"/>
                <w:numId w:val="9"/>
              </w:numPr>
              <w:spacing w:after="0"/>
              <w:ind w:left="288" w:hanging="288"/>
              <w:rPr>
                <w:sz w:val="22"/>
                <w:szCs w:val="22"/>
              </w:rPr>
            </w:pPr>
            <w:r w:rsidRPr="004930C7">
              <w:rPr>
                <w:sz w:val="22"/>
                <w:szCs w:val="22"/>
              </w:rPr>
              <w:t xml:space="preserve">Provide appropriate parties with transcripts </w:t>
            </w:r>
            <w:r w:rsidRPr="004930C7">
              <w:rPr>
                <w:sz w:val="22"/>
                <w:szCs w:val="22"/>
              </w:rPr>
              <w:tab/>
            </w:r>
          </w:p>
        </w:tc>
      </w:tr>
      <w:tr w:rsidR="000D22E2" w14:paraId="54A43E2C" w14:textId="77777777" w:rsidTr="004930C7">
        <w:trPr>
          <w:trHeight w:val="960"/>
        </w:trPr>
        <w:tc>
          <w:tcPr>
            <w:tcW w:w="189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4B4D59B" w14:textId="77777777" w:rsidR="000D22E2" w:rsidRDefault="000D22E2" w:rsidP="00E0235E">
            <w:pPr>
              <w:spacing w:after="0"/>
              <w:ind w:left="144"/>
            </w:pPr>
            <w:r>
              <w:t>Accessibility Service Provider</w:t>
            </w:r>
          </w:p>
        </w:tc>
        <w:tc>
          <w:tcPr>
            <w:tcW w:w="7650" w:type="dxa"/>
            <w:tcBorders>
              <w:bottom w:val="single" w:sz="8" w:space="0" w:color="000000"/>
              <w:right w:val="single" w:sz="8" w:space="0" w:color="000000"/>
            </w:tcBorders>
            <w:tcMar>
              <w:top w:w="120" w:type="dxa"/>
              <w:left w:w="120" w:type="dxa"/>
              <w:bottom w:w="120" w:type="dxa"/>
              <w:right w:w="120" w:type="dxa"/>
            </w:tcMar>
          </w:tcPr>
          <w:p w14:paraId="18735ADA" w14:textId="77777777" w:rsidR="000D22E2" w:rsidRPr="004930C7" w:rsidRDefault="000D22E2" w:rsidP="004930C7">
            <w:pPr>
              <w:numPr>
                <w:ilvl w:val="0"/>
                <w:numId w:val="11"/>
              </w:numPr>
              <w:spacing w:after="0"/>
              <w:ind w:left="288" w:hanging="288"/>
              <w:rPr>
                <w:sz w:val="22"/>
                <w:szCs w:val="22"/>
              </w:rPr>
            </w:pPr>
            <w:r w:rsidRPr="004930C7">
              <w:rPr>
                <w:sz w:val="22"/>
                <w:szCs w:val="22"/>
              </w:rPr>
              <w:t>Provide dedicated support as arranged in advance</w:t>
            </w:r>
          </w:p>
          <w:p w14:paraId="1C7111DF" w14:textId="77777777" w:rsidR="000D22E2" w:rsidRPr="004930C7" w:rsidRDefault="000D22E2" w:rsidP="004930C7">
            <w:pPr>
              <w:numPr>
                <w:ilvl w:val="0"/>
                <w:numId w:val="11"/>
              </w:numPr>
              <w:spacing w:after="0"/>
              <w:ind w:left="288" w:hanging="288"/>
              <w:rPr>
                <w:sz w:val="22"/>
                <w:szCs w:val="22"/>
              </w:rPr>
            </w:pPr>
            <w:r w:rsidRPr="004930C7">
              <w:rPr>
                <w:sz w:val="22"/>
                <w:szCs w:val="22"/>
              </w:rPr>
              <w:t>Provide transcriptions if requested</w:t>
            </w:r>
          </w:p>
          <w:p w14:paraId="38C76616" w14:textId="77777777" w:rsidR="000D22E2" w:rsidRPr="004930C7" w:rsidRDefault="000D22E2" w:rsidP="004930C7">
            <w:pPr>
              <w:numPr>
                <w:ilvl w:val="0"/>
                <w:numId w:val="11"/>
              </w:numPr>
              <w:spacing w:after="0"/>
              <w:ind w:left="288" w:hanging="288"/>
              <w:rPr>
                <w:sz w:val="22"/>
                <w:szCs w:val="22"/>
              </w:rPr>
            </w:pPr>
            <w:r w:rsidRPr="004930C7">
              <w:rPr>
                <w:sz w:val="22"/>
                <w:szCs w:val="22"/>
              </w:rPr>
              <w:t>Submit invoices to Amanda Freeman; CC Linda Hill</w:t>
            </w:r>
          </w:p>
        </w:tc>
      </w:tr>
    </w:tbl>
    <w:p w14:paraId="7E84D32B" w14:textId="2C42AAB6" w:rsidR="000D22E2" w:rsidRDefault="000D22E2" w:rsidP="004930C7">
      <w:pPr>
        <w:pStyle w:val="Heading1"/>
      </w:pPr>
      <w:r>
        <w:br w:type="page"/>
      </w:r>
      <w:bookmarkStart w:id="64" w:name="_Toc32422956"/>
      <w:bookmarkStart w:id="65" w:name="_Toc54823601"/>
      <w:r>
        <w:lastRenderedPageBreak/>
        <w:t>Working with Students with Disabilities</w:t>
      </w:r>
      <w:bookmarkEnd w:id="64"/>
      <w:bookmarkEnd w:id="65"/>
    </w:p>
    <w:p w14:paraId="48A6100E" w14:textId="3A60765D" w:rsidR="000D22E2" w:rsidRDefault="000D22E2" w:rsidP="000D22E2">
      <w:pPr>
        <w:pStyle w:val="Heading2"/>
      </w:pPr>
      <w:bookmarkStart w:id="66" w:name="_zge3vq6l4ln" w:colFirst="0" w:colLast="0"/>
      <w:bookmarkStart w:id="67" w:name="_Toc54823602"/>
      <w:bookmarkEnd w:id="66"/>
      <w:r>
        <w:t>Faculty</w:t>
      </w:r>
      <w:bookmarkStart w:id="68" w:name="_Toc32422216"/>
      <w:bookmarkStart w:id="69" w:name="_Toc32422957"/>
      <w:r w:rsidR="00070E0D" w:rsidRPr="00070E0D">
        <w:t xml:space="preserve"> </w:t>
      </w:r>
      <w:r w:rsidR="0006677B">
        <w:t xml:space="preserve">Reflections &amp; </w:t>
      </w:r>
      <w:r w:rsidR="00070E0D">
        <w:t>Recommendations</w:t>
      </w:r>
      <w:bookmarkEnd w:id="67"/>
      <w:bookmarkEnd w:id="68"/>
      <w:bookmarkEnd w:id="69"/>
    </w:p>
    <w:p w14:paraId="25C2D79B" w14:textId="77777777" w:rsidR="000D22E2" w:rsidRDefault="000D22E2" w:rsidP="000D22E2">
      <w:pPr>
        <w:numPr>
          <w:ilvl w:val="0"/>
          <w:numId w:val="16"/>
        </w:numPr>
        <w:spacing w:after="0" w:line="259" w:lineRule="auto"/>
      </w:pPr>
      <w:r>
        <w:t xml:space="preserve">It is not appropriate or allowed to ask the student about what their diagnosis is. However, it is acceptable to ask how and what tools help the student be academically successful. </w:t>
      </w:r>
    </w:p>
    <w:p w14:paraId="3ED62C13" w14:textId="77777777" w:rsidR="000D22E2" w:rsidRDefault="000D22E2" w:rsidP="000D22E2">
      <w:pPr>
        <w:numPr>
          <w:ilvl w:val="0"/>
          <w:numId w:val="16"/>
        </w:numPr>
        <w:spacing w:after="0" w:line="259" w:lineRule="auto"/>
      </w:pPr>
      <w:r>
        <w:t>Set clear expectations and boundaries.</w:t>
      </w:r>
    </w:p>
    <w:p w14:paraId="3965BBC8" w14:textId="0DAF42E1" w:rsidR="000D22E2" w:rsidRDefault="000D22E2" w:rsidP="000D22E2">
      <w:pPr>
        <w:numPr>
          <w:ilvl w:val="0"/>
          <w:numId w:val="16"/>
        </w:numPr>
        <w:spacing w:after="0" w:line="259" w:lineRule="auto"/>
      </w:pPr>
      <w:r>
        <w:t xml:space="preserve">Review assignment deadlines with the student to make sure student acknowledges them and schedules their work to meet them. </w:t>
      </w:r>
    </w:p>
    <w:p w14:paraId="0EE1AA32" w14:textId="77777777" w:rsidR="000D22E2" w:rsidRDefault="000D22E2" w:rsidP="000D22E2">
      <w:pPr>
        <w:numPr>
          <w:ilvl w:val="0"/>
          <w:numId w:val="16"/>
        </w:numPr>
        <w:spacing w:after="0" w:line="259" w:lineRule="auto"/>
      </w:pPr>
      <w:r>
        <w:t>Reinforce methods of communications, e.g., refer back to what is in the syllabus - request that student follow guidelines laid out in Canvas/syllabus.</w:t>
      </w:r>
    </w:p>
    <w:p w14:paraId="12269898" w14:textId="0C05C20A" w:rsidR="000D22E2" w:rsidRDefault="000D22E2" w:rsidP="000D22E2">
      <w:pPr>
        <w:numPr>
          <w:ilvl w:val="0"/>
          <w:numId w:val="16"/>
        </w:numPr>
        <w:spacing w:after="0" w:line="259" w:lineRule="auto"/>
      </w:pPr>
      <w:r>
        <w:t>Find methods that work for both the student and instructor – make sure student understands that instructor has more than one student, plus other responsibilities, so can’t answer questions at the last minute and/or reply to text</w:t>
      </w:r>
      <w:r w:rsidR="00F047E9">
        <w:t xml:space="preserve"> messages</w:t>
      </w:r>
      <w:r w:rsidRPr="000D22E2">
        <w:t xml:space="preserve">. In general, consider the fine line between reasonable accommodation </w:t>
      </w:r>
      <w:r w:rsidR="00F047E9">
        <w:t xml:space="preserve">and </w:t>
      </w:r>
      <w:r w:rsidR="00F047E9" w:rsidRPr="000D22E2">
        <w:t>over-accommodation</w:t>
      </w:r>
      <w:r w:rsidR="00F047E9">
        <w:t xml:space="preserve">, </w:t>
      </w:r>
      <w:r w:rsidRPr="000D22E2">
        <w:t>and seek input when needed.</w:t>
      </w:r>
      <w:r w:rsidR="00F047E9">
        <w:t xml:space="preserve"> </w:t>
      </w:r>
      <w:r>
        <w:t>Don’t over-accommodate the student.</w:t>
      </w:r>
    </w:p>
    <w:p w14:paraId="6DB8CC05" w14:textId="45E033C1" w:rsidR="000D22E2" w:rsidRDefault="00F047E9" w:rsidP="000D22E2">
      <w:pPr>
        <w:numPr>
          <w:ilvl w:val="0"/>
          <w:numId w:val="16"/>
        </w:numPr>
        <w:spacing w:after="0" w:line="259" w:lineRule="auto"/>
      </w:pPr>
      <w:r>
        <w:t>Use</w:t>
      </w:r>
      <w:r w:rsidR="000D22E2">
        <w:t xml:space="preserve"> rubrics </w:t>
      </w:r>
      <w:r>
        <w:t xml:space="preserve">for </w:t>
      </w:r>
      <w:r w:rsidR="000D22E2">
        <w:t>grad</w:t>
      </w:r>
      <w:r>
        <w:t>ing and a</w:t>
      </w:r>
      <w:r w:rsidR="000D22E2">
        <w:t>ssessment</w:t>
      </w:r>
      <w:r>
        <w:t>s</w:t>
      </w:r>
      <w:r w:rsidR="000D22E2">
        <w:t>.</w:t>
      </w:r>
      <w:r>
        <w:t xml:space="preserve"> Refer back to these if questioned about grades.</w:t>
      </w:r>
    </w:p>
    <w:p w14:paraId="6577D3A0" w14:textId="3AE080CA" w:rsidR="000D22E2" w:rsidRDefault="00F047E9" w:rsidP="000D22E2">
      <w:pPr>
        <w:numPr>
          <w:ilvl w:val="0"/>
          <w:numId w:val="16"/>
        </w:numPr>
        <w:spacing w:after="0" w:line="259" w:lineRule="auto"/>
      </w:pPr>
      <w:r>
        <w:t>Instructional designer</w:t>
      </w:r>
      <w:r w:rsidR="000D22E2">
        <w:t xml:space="preserve"> will work with faculty on accessibility features in Canvas.</w:t>
      </w:r>
    </w:p>
    <w:p w14:paraId="40FE8C0C" w14:textId="77777777" w:rsidR="000D22E2" w:rsidRDefault="000D22E2" w:rsidP="000D22E2">
      <w:pPr>
        <w:numPr>
          <w:ilvl w:val="0"/>
          <w:numId w:val="16"/>
        </w:numPr>
        <w:spacing w:after="0" w:line="259" w:lineRule="auto"/>
      </w:pPr>
      <w:r>
        <w:t>Consider Universal design features in Canvas.</w:t>
      </w:r>
    </w:p>
    <w:p w14:paraId="004F89EC" w14:textId="77777777" w:rsidR="000D22E2" w:rsidRDefault="000D22E2" w:rsidP="000D22E2">
      <w:pPr>
        <w:numPr>
          <w:ilvl w:val="0"/>
          <w:numId w:val="16"/>
        </w:numPr>
        <w:spacing w:after="0" w:line="259" w:lineRule="auto"/>
      </w:pPr>
      <w:r>
        <w:t>Keep UDL in mind as you draft your syllabus.</w:t>
      </w:r>
    </w:p>
    <w:p w14:paraId="066AC2E2" w14:textId="68AD0A8E" w:rsidR="000D22E2" w:rsidRDefault="00F047E9" w:rsidP="000D22E2">
      <w:pPr>
        <w:numPr>
          <w:ilvl w:val="0"/>
          <w:numId w:val="16"/>
        </w:numPr>
        <w:spacing w:after="0" w:line="259" w:lineRule="auto"/>
      </w:pPr>
      <w:r>
        <w:t>The Office of Accessibility Services</w:t>
      </w:r>
      <w:r w:rsidR="000D22E2">
        <w:t xml:space="preserve"> can discuss with </w:t>
      </w:r>
      <w:r>
        <w:t>students</w:t>
      </w:r>
      <w:r w:rsidR="000D22E2">
        <w:t xml:space="preserve"> possibilities for and benefits in considering cognitive, behavioral, communication, reading needs, executive function needs.</w:t>
      </w:r>
    </w:p>
    <w:p w14:paraId="5D7577E1" w14:textId="7DB72ABB" w:rsidR="00E955EB" w:rsidRDefault="000D22E2" w:rsidP="00F047E9">
      <w:pPr>
        <w:numPr>
          <w:ilvl w:val="0"/>
          <w:numId w:val="16"/>
        </w:numPr>
        <w:spacing w:after="0" w:line="259" w:lineRule="auto"/>
      </w:pPr>
      <w:r>
        <w:t>Student</w:t>
      </w:r>
      <w:r w:rsidR="00F047E9">
        <w:t>s</w:t>
      </w:r>
      <w:r>
        <w:t xml:space="preserve"> should follow </w:t>
      </w:r>
      <w:hyperlink r:id="rId43">
        <w:r>
          <w:rPr>
            <w:color w:val="1155CC"/>
            <w:u w:val="single"/>
          </w:rPr>
          <w:t>Minimal Technology Requirements</w:t>
        </w:r>
      </w:hyperlink>
      <w:r>
        <w:t xml:space="preserve"> for hardware and software. Use of a tablet or mobile phone for accessing Canvas is highly discouraged. </w:t>
      </w:r>
      <w:r w:rsidRPr="000D22E2">
        <w:t>When students apply to the program they must check a box that says they have the stated minimum requirements to participate in our programs. This includes access to the internet and a laptop. The question is are we enforcing this and what happens when a student is struggling financially or technologically</w:t>
      </w:r>
      <w:r w:rsidR="00F047E9">
        <w:t>.</w:t>
      </w:r>
    </w:p>
    <w:sectPr w:rsidR="00E955EB">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EEF9" w14:textId="77777777" w:rsidR="000A2B8B" w:rsidRDefault="000A2B8B" w:rsidP="00F047E9">
      <w:pPr>
        <w:spacing w:after="0"/>
      </w:pPr>
      <w:r>
        <w:separator/>
      </w:r>
    </w:p>
  </w:endnote>
  <w:endnote w:type="continuationSeparator" w:id="0">
    <w:p w14:paraId="644EDF51" w14:textId="77777777" w:rsidR="000A2B8B" w:rsidRDefault="000A2B8B" w:rsidP="00F04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616105"/>
      <w:docPartObj>
        <w:docPartGallery w:val="Page Numbers (Bottom of Page)"/>
        <w:docPartUnique/>
      </w:docPartObj>
    </w:sdtPr>
    <w:sdtEndPr>
      <w:rPr>
        <w:noProof/>
      </w:rPr>
    </w:sdtEndPr>
    <w:sdtContent>
      <w:p w14:paraId="1302AF60" w14:textId="769A044A" w:rsidR="00E0235E" w:rsidRDefault="00E02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4D5C" w14:textId="77777777" w:rsidR="00E0235E" w:rsidRDefault="00E0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21DA" w14:textId="77777777" w:rsidR="000A2B8B" w:rsidRDefault="000A2B8B" w:rsidP="00F047E9">
      <w:pPr>
        <w:spacing w:after="0"/>
      </w:pPr>
      <w:r>
        <w:separator/>
      </w:r>
    </w:p>
  </w:footnote>
  <w:footnote w:type="continuationSeparator" w:id="0">
    <w:p w14:paraId="370E8E62" w14:textId="77777777" w:rsidR="000A2B8B" w:rsidRDefault="000A2B8B" w:rsidP="00F047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E42"/>
    <w:multiLevelType w:val="multilevel"/>
    <w:tmpl w:val="06987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F1D1E"/>
    <w:multiLevelType w:val="hybridMultilevel"/>
    <w:tmpl w:val="9708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83AA3"/>
    <w:multiLevelType w:val="multilevel"/>
    <w:tmpl w:val="9740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924DA6"/>
    <w:multiLevelType w:val="hybridMultilevel"/>
    <w:tmpl w:val="5D9E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04184"/>
    <w:multiLevelType w:val="multilevel"/>
    <w:tmpl w:val="4E6C0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CA1D4A"/>
    <w:multiLevelType w:val="multilevel"/>
    <w:tmpl w:val="BBBA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FF69E9"/>
    <w:multiLevelType w:val="multilevel"/>
    <w:tmpl w:val="D4FA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6455E"/>
    <w:multiLevelType w:val="hybridMultilevel"/>
    <w:tmpl w:val="C9068AA6"/>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764CD"/>
    <w:multiLevelType w:val="multilevel"/>
    <w:tmpl w:val="D0FCF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027283"/>
    <w:multiLevelType w:val="multilevel"/>
    <w:tmpl w:val="A6CA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16406"/>
    <w:multiLevelType w:val="multilevel"/>
    <w:tmpl w:val="05EA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960014"/>
    <w:multiLevelType w:val="multilevel"/>
    <w:tmpl w:val="5646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622540"/>
    <w:multiLevelType w:val="hybridMultilevel"/>
    <w:tmpl w:val="77A8DE5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0C7B34"/>
    <w:multiLevelType w:val="multilevel"/>
    <w:tmpl w:val="74DEE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1A15D2"/>
    <w:multiLevelType w:val="multilevel"/>
    <w:tmpl w:val="A1FA7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7B0BB7"/>
    <w:multiLevelType w:val="multilevel"/>
    <w:tmpl w:val="26222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4"/>
  </w:num>
  <w:num w:numId="3">
    <w:abstractNumId w:val="3"/>
  </w:num>
  <w:num w:numId="4">
    <w:abstractNumId w:val="5"/>
  </w:num>
  <w:num w:numId="5">
    <w:abstractNumId w:val="12"/>
  </w:num>
  <w:num w:numId="6">
    <w:abstractNumId w:val="7"/>
  </w:num>
  <w:num w:numId="7">
    <w:abstractNumId w:val="1"/>
  </w:num>
  <w:num w:numId="8">
    <w:abstractNumId w:val="9"/>
  </w:num>
  <w:num w:numId="9">
    <w:abstractNumId w:val="10"/>
  </w:num>
  <w:num w:numId="10">
    <w:abstractNumId w:val="4"/>
  </w:num>
  <w:num w:numId="11">
    <w:abstractNumId w:val="15"/>
  </w:num>
  <w:num w:numId="12">
    <w:abstractNumId w:val="13"/>
  </w:num>
  <w:num w:numId="13">
    <w:abstractNumId w:val="0"/>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E2"/>
    <w:rsid w:val="0006677B"/>
    <w:rsid w:val="00070E0D"/>
    <w:rsid w:val="000A2B8B"/>
    <w:rsid w:val="000D22E2"/>
    <w:rsid w:val="001F2FA7"/>
    <w:rsid w:val="00431214"/>
    <w:rsid w:val="004930C7"/>
    <w:rsid w:val="004D44ED"/>
    <w:rsid w:val="005A035E"/>
    <w:rsid w:val="006C5AB0"/>
    <w:rsid w:val="00C43A8B"/>
    <w:rsid w:val="00DC3CEE"/>
    <w:rsid w:val="00E0235E"/>
    <w:rsid w:val="00E955EB"/>
    <w:rsid w:val="00F0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45DD"/>
  <w15:chartTrackingRefBased/>
  <w15:docId w15:val="{BA213800-DA13-403B-9051-A2305268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22E2"/>
    <w:pPr>
      <w:spacing w:after="200" w:line="240" w:lineRule="auto"/>
      <w:ind w:left="360"/>
    </w:pPr>
    <w:rPr>
      <w:rFonts w:ascii="Calibri" w:eastAsia="Calibri" w:hAnsi="Calibri" w:cs="Calibri"/>
      <w:sz w:val="24"/>
      <w:szCs w:val="24"/>
      <w:lang w:val="en"/>
    </w:rPr>
  </w:style>
  <w:style w:type="paragraph" w:styleId="Heading1">
    <w:name w:val="heading 1"/>
    <w:basedOn w:val="Normal"/>
    <w:next w:val="Normal"/>
    <w:link w:val="Heading1Char"/>
    <w:rsid w:val="00431214"/>
    <w:pPr>
      <w:keepNext/>
      <w:keepLines/>
      <w:spacing w:before="200" w:after="480"/>
      <w:outlineLvl w:val="0"/>
    </w:pPr>
    <w:rPr>
      <w:rFonts w:ascii="Verdana" w:hAnsi="Verdana"/>
      <w:b/>
      <w:w w:val="90"/>
      <w:sz w:val="28"/>
      <w:szCs w:val="46"/>
    </w:rPr>
  </w:style>
  <w:style w:type="paragraph" w:styleId="Heading2">
    <w:name w:val="heading 2"/>
    <w:basedOn w:val="Normal"/>
    <w:next w:val="Normal"/>
    <w:link w:val="Heading2Char"/>
    <w:uiPriority w:val="9"/>
    <w:unhideWhenUsed/>
    <w:qFormat/>
    <w:rsid w:val="00431214"/>
    <w:pPr>
      <w:keepNext/>
      <w:keepLines/>
      <w:spacing w:before="260" w:after="40"/>
      <w:outlineLvl w:val="1"/>
    </w:pPr>
    <w:rPr>
      <w:rFonts w:asciiTheme="minorHAnsi" w:eastAsiaTheme="majorEastAsia" w:hAnsiTheme="min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22E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D22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214"/>
    <w:rPr>
      <w:rFonts w:ascii="Verdana" w:eastAsia="Calibri" w:hAnsi="Verdana" w:cs="Calibri"/>
      <w:b/>
      <w:w w:val="90"/>
      <w:sz w:val="28"/>
      <w:szCs w:val="46"/>
      <w:lang w:val="en"/>
    </w:rPr>
  </w:style>
  <w:style w:type="paragraph" w:styleId="Title">
    <w:name w:val="Title"/>
    <w:basedOn w:val="Normal"/>
    <w:next w:val="Normal"/>
    <w:link w:val="TitleChar"/>
    <w:rsid w:val="000D22E2"/>
    <w:pPr>
      <w:keepNext/>
      <w:keepLines/>
      <w:spacing w:before="480" w:after="120"/>
      <w:jc w:val="center"/>
    </w:pPr>
    <w:rPr>
      <w:b/>
      <w:sz w:val="60"/>
      <w:szCs w:val="60"/>
    </w:rPr>
  </w:style>
  <w:style w:type="character" w:customStyle="1" w:styleId="TitleChar">
    <w:name w:val="Title Char"/>
    <w:basedOn w:val="DefaultParagraphFont"/>
    <w:link w:val="Title"/>
    <w:rsid w:val="000D22E2"/>
    <w:rPr>
      <w:rFonts w:ascii="Calibri" w:eastAsia="Calibri" w:hAnsi="Calibri" w:cs="Calibri"/>
      <w:b/>
      <w:sz w:val="60"/>
      <w:szCs w:val="60"/>
      <w:lang w:val="en"/>
    </w:rPr>
  </w:style>
  <w:style w:type="paragraph" w:styleId="Header">
    <w:name w:val="header"/>
    <w:basedOn w:val="Normal"/>
    <w:link w:val="HeaderChar"/>
    <w:uiPriority w:val="99"/>
    <w:unhideWhenUsed/>
    <w:rsid w:val="000D22E2"/>
    <w:pPr>
      <w:tabs>
        <w:tab w:val="center" w:pos="4680"/>
        <w:tab w:val="right" w:pos="9360"/>
      </w:tabs>
      <w:spacing w:after="0"/>
    </w:pPr>
  </w:style>
  <w:style w:type="character" w:customStyle="1" w:styleId="HeaderChar">
    <w:name w:val="Header Char"/>
    <w:basedOn w:val="DefaultParagraphFont"/>
    <w:link w:val="Header"/>
    <w:uiPriority w:val="99"/>
    <w:rsid w:val="000D22E2"/>
    <w:rPr>
      <w:rFonts w:ascii="Calibri" w:eastAsia="Calibri" w:hAnsi="Calibri" w:cs="Calibri"/>
      <w:sz w:val="24"/>
      <w:szCs w:val="24"/>
      <w:lang w:val="en"/>
    </w:rPr>
  </w:style>
  <w:style w:type="paragraph" w:styleId="TOC1">
    <w:name w:val="toc 1"/>
    <w:basedOn w:val="Normal"/>
    <w:next w:val="Normal"/>
    <w:autoRedefine/>
    <w:uiPriority w:val="39"/>
    <w:unhideWhenUsed/>
    <w:rsid w:val="000D22E2"/>
    <w:pPr>
      <w:tabs>
        <w:tab w:val="right" w:leader="dot" w:pos="9350"/>
      </w:tabs>
      <w:spacing w:after="100"/>
      <w:ind w:left="0"/>
    </w:pPr>
    <w:rPr>
      <w:noProof/>
    </w:rPr>
  </w:style>
  <w:style w:type="paragraph" w:styleId="TOC3">
    <w:name w:val="toc 3"/>
    <w:basedOn w:val="Normal"/>
    <w:next w:val="Normal"/>
    <w:autoRedefine/>
    <w:uiPriority w:val="39"/>
    <w:unhideWhenUsed/>
    <w:rsid w:val="000D22E2"/>
    <w:pPr>
      <w:spacing w:after="100"/>
      <w:ind w:left="480"/>
    </w:pPr>
  </w:style>
  <w:style w:type="character" w:styleId="Hyperlink">
    <w:name w:val="Hyperlink"/>
    <w:basedOn w:val="DefaultParagraphFont"/>
    <w:uiPriority w:val="99"/>
    <w:unhideWhenUsed/>
    <w:rsid w:val="000D22E2"/>
    <w:rPr>
      <w:color w:val="0563C1" w:themeColor="hyperlink"/>
      <w:u w:val="single"/>
    </w:rPr>
  </w:style>
  <w:style w:type="paragraph" w:styleId="TOCHeading">
    <w:name w:val="TOC Heading"/>
    <w:basedOn w:val="Heading1"/>
    <w:next w:val="Normal"/>
    <w:uiPriority w:val="39"/>
    <w:unhideWhenUsed/>
    <w:qFormat/>
    <w:rsid w:val="000D22E2"/>
    <w:pPr>
      <w:spacing w:before="240" w:after="0" w:line="259" w:lineRule="auto"/>
      <w:ind w:left="0"/>
      <w:outlineLvl w:val="9"/>
    </w:pPr>
    <w:rPr>
      <w:rFonts w:asciiTheme="majorHAnsi" w:eastAsiaTheme="majorEastAsia" w:hAnsiTheme="majorHAnsi" w:cstheme="majorBidi"/>
      <w:b w:val="0"/>
      <w:color w:val="2F5496" w:themeColor="accent1" w:themeShade="BF"/>
      <w:szCs w:val="32"/>
      <w:lang w:val="en-US"/>
    </w:rPr>
  </w:style>
  <w:style w:type="character" w:customStyle="1" w:styleId="Heading3Char">
    <w:name w:val="Heading 3 Char"/>
    <w:basedOn w:val="DefaultParagraphFont"/>
    <w:link w:val="Heading3"/>
    <w:uiPriority w:val="9"/>
    <w:semiHidden/>
    <w:rsid w:val="000D22E2"/>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semiHidden/>
    <w:rsid w:val="000D22E2"/>
    <w:rPr>
      <w:rFonts w:asciiTheme="majorHAnsi" w:eastAsiaTheme="majorEastAsia" w:hAnsiTheme="majorHAnsi" w:cstheme="majorBidi"/>
      <w:i/>
      <w:iCs/>
      <w:color w:val="2F5496" w:themeColor="accent1" w:themeShade="BF"/>
      <w:sz w:val="24"/>
      <w:szCs w:val="24"/>
      <w:lang w:val="en"/>
    </w:rPr>
  </w:style>
  <w:style w:type="paragraph" w:styleId="ListParagraph">
    <w:name w:val="List Paragraph"/>
    <w:basedOn w:val="Normal"/>
    <w:uiPriority w:val="34"/>
    <w:qFormat/>
    <w:rsid w:val="000D22E2"/>
    <w:pPr>
      <w:ind w:left="720"/>
      <w:contextualSpacing/>
    </w:pPr>
  </w:style>
  <w:style w:type="character" w:customStyle="1" w:styleId="Heading2Char">
    <w:name w:val="Heading 2 Char"/>
    <w:basedOn w:val="DefaultParagraphFont"/>
    <w:link w:val="Heading2"/>
    <w:uiPriority w:val="9"/>
    <w:rsid w:val="00431214"/>
    <w:rPr>
      <w:rFonts w:eastAsiaTheme="majorEastAsia" w:cstheme="majorBidi"/>
      <w:color w:val="2F5496" w:themeColor="accent1" w:themeShade="BF"/>
      <w:sz w:val="26"/>
      <w:szCs w:val="26"/>
      <w:lang w:val="en"/>
    </w:rPr>
  </w:style>
  <w:style w:type="paragraph" w:styleId="Footer">
    <w:name w:val="footer"/>
    <w:basedOn w:val="Normal"/>
    <w:link w:val="FooterChar"/>
    <w:uiPriority w:val="99"/>
    <w:unhideWhenUsed/>
    <w:rsid w:val="00F047E9"/>
    <w:pPr>
      <w:tabs>
        <w:tab w:val="center" w:pos="4680"/>
        <w:tab w:val="right" w:pos="9360"/>
      </w:tabs>
      <w:spacing w:after="0"/>
    </w:pPr>
  </w:style>
  <w:style w:type="character" w:customStyle="1" w:styleId="FooterChar">
    <w:name w:val="Footer Char"/>
    <w:basedOn w:val="DefaultParagraphFont"/>
    <w:link w:val="Footer"/>
    <w:uiPriority w:val="99"/>
    <w:rsid w:val="00F047E9"/>
    <w:rPr>
      <w:rFonts w:ascii="Calibri" w:eastAsia="Calibri" w:hAnsi="Calibri" w:cs="Calibri"/>
      <w:sz w:val="24"/>
      <w:szCs w:val="24"/>
      <w:lang w:val="en"/>
    </w:rPr>
  </w:style>
  <w:style w:type="paragraph" w:styleId="TOC2">
    <w:name w:val="toc 2"/>
    <w:basedOn w:val="Normal"/>
    <w:next w:val="Normal"/>
    <w:autoRedefine/>
    <w:uiPriority w:val="39"/>
    <w:unhideWhenUsed/>
    <w:rsid w:val="00E0235E"/>
    <w:pPr>
      <w:spacing w:after="100"/>
      <w:ind w:left="240"/>
    </w:pPr>
  </w:style>
  <w:style w:type="character" w:styleId="UnresolvedMention">
    <w:name w:val="Unresolved Mention"/>
    <w:basedOn w:val="DefaultParagraphFont"/>
    <w:uiPriority w:val="99"/>
    <w:semiHidden/>
    <w:unhideWhenUsed/>
    <w:rsid w:val="00E0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ucher.edu/library/" TargetMode="External"/><Relationship Id="rId18" Type="http://schemas.openxmlformats.org/officeDocument/2006/relationships/hyperlink" Target="http://www.bookshare.org" TargetMode="External"/><Relationship Id="rId26" Type="http://schemas.openxmlformats.org/officeDocument/2006/relationships/hyperlink" Target="mailto:BBobbin@karasch.com"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goucher.edu/learn/academic-support-and-resources/ace/" TargetMode="External"/><Relationship Id="rId34" Type="http://schemas.openxmlformats.org/officeDocument/2006/relationships/hyperlink" Target="mailto:BBobbin@karasch.com" TargetMode="External"/><Relationship Id="rId42" Type="http://schemas.openxmlformats.org/officeDocument/2006/relationships/image" Target="media/image5.png"/><Relationship Id="rId7" Type="http://schemas.openxmlformats.org/officeDocument/2006/relationships/image" Target="media/image1.jpg"/><Relationship Id="rId12" Type="http://schemas.openxmlformats.org/officeDocument/2006/relationships/hyperlink" Target="http://www.goucher.edu/library/" TargetMode="External"/><Relationship Id="rId17" Type="http://schemas.openxmlformats.org/officeDocument/2006/relationships/hyperlink" Target="http://www.goucher.edu/learn/academic-support-and-resources/ace/" TargetMode="External"/><Relationship Id="rId25" Type="http://schemas.openxmlformats.org/officeDocument/2006/relationships/hyperlink" Target="mailto:pcquigley@comcast.net" TargetMode="External"/><Relationship Id="rId33" Type="http://schemas.openxmlformats.org/officeDocument/2006/relationships/hyperlink" Target="https://goucher.zoom.us/" TargetMode="External"/><Relationship Id="rId38" Type="http://schemas.openxmlformats.org/officeDocument/2006/relationships/hyperlink" Target="https://www.youtube.com/watch?time_continue=44&amp;v=4w_pRMBEAL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ucher.edu/learn/academic-support-and-resources/ace/" TargetMode="External"/><Relationship Id="rId20" Type="http://schemas.openxmlformats.org/officeDocument/2006/relationships/hyperlink" Target="http://www.goucher.edu/learn/academic-support-and-resources/ace/" TargetMode="External"/><Relationship Id="rId29" Type="http://schemas.openxmlformats.org/officeDocument/2006/relationships/hyperlink" Target="http://portal.karasch.com/users/sign_in" TargetMode="External"/><Relationship Id="rId41" Type="http://schemas.openxmlformats.org/officeDocument/2006/relationships/hyperlink" Target="https://msu.edu/~lopezr11/UDLCheckli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myers@goucher.edu" TargetMode="External"/><Relationship Id="rId24" Type="http://schemas.openxmlformats.org/officeDocument/2006/relationships/hyperlink" Target="https://www.microsoft.com/enable/products/" TargetMode="External"/><Relationship Id="rId32" Type="http://schemas.openxmlformats.org/officeDocument/2006/relationships/image" Target="media/image3.png"/><Relationship Id="rId37" Type="http://schemas.openxmlformats.org/officeDocument/2006/relationships/hyperlink" Target="https://support.zoom.us/hc/en-us/articles/115003498783-Viewing-Closed-Captions" TargetMode="External"/><Relationship Id="rId40" Type="http://schemas.openxmlformats.org/officeDocument/2006/relationships/hyperlink" Target="http://udlguidelines.cast.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urzweiledu.com/default.html" TargetMode="External"/><Relationship Id="rId23" Type="http://schemas.openxmlformats.org/officeDocument/2006/relationships/hyperlink" Target="http://www.apple.com/accessibility" TargetMode="External"/><Relationship Id="rId28" Type="http://schemas.openxmlformats.org/officeDocument/2006/relationships/hyperlink" Target="http://portal.karasch.com/" TargetMode="External"/><Relationship Id="rId36" Type="http://schemas.openxmlformats.org/officeDocument/2006/relationships/hyperlink" Target="https://zoom.us/support/download" TargetMode="External"/><Relationship Id="rId10" Type="http://schemas.openxmlformats.org/officeDocument/2006/relationships/hyperlink" Target="mailto:linda.hill@goucher.edu" TargetMode="External"/><Relationship Id="rId19" Type="http://schemas.openxmlformats.org/officeDocument/2006/relationships/hyperlink" Target="http://www.bookshare.org" TargetMode="External"/><Relationship Id="rId31" Type="http://schemas.openxmlformats.org/officeDocument/2006/relationships/hyperlink" Target="mailto:amanda.freeman@goucher.ed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anda.freeman@goucher.edu" TargetMode="External"/><Relationship Id="rId14" Type="http://schemas.openxmlformats.org/officeDocument/2006/relationships/hyperlink" Target="https://kurzweiledu.com/default.html" TargetMode="External"/><Relationship Id="rId22" Type="http://schemas.openxmlformats.org/officeDocument/2006/relationships/hyperlink" Target="http://www.apple.com/accessibility" TargetMode="External"/><Relationship Id="rId27" Type="http://schemas.openxmlformats.org/officeDocument/2006/relationships/hyperlink" Target="https://karaschmeetings.webex.com/karaschmeetings/j.php?MTID=m03d0da45e4c879b0ee550aef51b642ee" TargetMode="External"/><Relationship Id="rId30" Type="http://schemas.openxmlformats.org/officeDocument/2006/relationships/hyperlink" Target="http://portal.karasch.com/users/sign_in" TargetMode="External"/><Relationship Id="rId35" Type="http://schemas.openxmlformats.org/officeDocument/2006/relationships/hyperlink" Target="mailto:Bbobbin@karasch.com" TargetMode="External"/><Relationship Id="rId43" Type="http://schemas.openxmlformats.org/officeDocument/2006/relationships/hyperlink" Target="https://www.goucher.edu/learn/graduate-programs/distance-learning-resources/minium-technolog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Linda</dc:creator>
  <cp:keywords/>
  <dc:description/>
  <cp:lastModifiedBy>Hill, Linda</cp:lastModifiedBy>
  <cp:revision>5</cp:revision>
  <dcterms:created xsi:type="dcterms:W3CDTF">2020-10-29T02:56:00Z</dcterms:created>
  <dcterms:modified xsi:type="dcterms:W3CDTF">2020-10-29T04:38:00Z</dcterms:modified>
</cp:coreProperties>
</file>